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1A" w:rsidRPr="000D7D05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Главное управление образования и науки Алтайского края</w:t>
      </w:r>
    </w:p>
    <w:p w:rsidR="009A081A" w:rsidRPr="000D7D05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9A081A" w:rsidRPr="000D7D05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9A081A" w:rsidRPr="000D7D05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9A081A" w:rsidRPr="000D7D05" w:rsidRDefault="009A081A" w:rsidP="009A081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1"/>
        <w:gridCol w:w="3740"/>
        <w:gridCol w:w="5458"/>
      </w:tblGrid>
      <w:tr w:rsidR="009A081A" w:rsidRPr="000D7D05" w:rsidTr="00C60FB6">
        <w:tc>
          <w:tcPr>
            <w:tcW w:w="5531" w:type="dxa"/>
            <w:shd w:val="clear" w:color="auto" w:fill="auto"/>
          </w:tcPr>
          <w:p w:rsidR="009A081A" w:rsidRPr="000D7D05" w:rsidRDefault="009A081A" w:rsidP="009A08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0D7D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</w:t>
            </w:r>
            <w:proofErr w:type="gramEnd"/>
            <w:r w:rsidRPr="000D7D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заседании ЦМК общеобразовательных и социально-гуманитарных дисциплин</w:t>
            </w:r>
          </w:p>
          <w:p w:rsidR="009A081A" w:rsidRPr="000D7D05" w:rsidRDefault="009A081A" w:rsidP="009A08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7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777AB080" wp14:editId="38D20813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90832</wp:posOffset>
                      </wp:positionV>
                      <wp:extent cx="1904365" cy="360680"/>
                      <wp:effectExtent l="0" t="0" r="635" b="127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7.15pt;width:149.95pt;height:28.4pt;z-index:25166540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0D7D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 № 4  от «14» ноября  2016 г.</w:t>
            </w:r>
          </w:p>
          <w:p w:rsidR="009A081A" w:rsidRPr="000D7D05" w:rsidRDefault="009A081A" w:rsidP="009A08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A081A" w:rsidRPr="000D7D05" w:rsidRDefault="009A081A" w:rsidP="009A08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7D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 __________Семенова О.В.</w:t>
            </w:r>
          </w:p>
          <w:p w:rsidR="009A081A" w:rsidRPr="000D7D05" w:rsidRDefault="009A081A" w:rsidP="009A08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D7D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</w:t>
            </w:r>
            <w:r w:rsidRPr="000D7D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(подпись)</w:t>
            </w:r>
          </w:p>
          <w:p w:rsidR="009A081A" w:rsidRPr="000D7D05" w:rsidRDefault="009A081A" w:rsidP="009A08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7D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740" w:type="dxa"/>
            <w:shd w:val="clear" w:color="auto" w:fill="auto"/>
          </w:tcPr>
          <w:p w:rsidR="009A081A" w:rsidRPr="000D7D05" w:rsidRDefault="009A081A" w:rsidP="009A08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  <w:shd w:val="clear" w:color="auto" w:fill="auto"/>
          </w:tcPr>
          <w:p w:rsidR="009A081A" w:rsidRPr="000D7D05" w:rsidRDefault="009A081A" w:rsidP="009A08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D7D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9A081A" w:rsidRPr="000D7D05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7D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учебной работе</w:t>
            </w:r>
          </w:p>
          <w:p w:rsidR="009A081A" w:rsidRPr="000D7D05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A081A" w:rsidRPr="000D7D05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7D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_________________С.П. Петраш</w:t>
            </w:r>
          </w:p>
          <w:p w:rsidR="009A081A" w:rsidRPr="000D7D05" w:rsidRDefault="009A081A" w:rsidP="009A081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0D7D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(подпись)</w:t>
            </w:r>
          </w:p>
          <w:p w:rsidR="009A081A" w:rsidRPr="000D7D05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7D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«_______»________________2016 г.</w:t>
            </w:r>
          </w:p>
          <w:p w:rsidR="009A081A" w:rsidRPr="000D7D05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A081A" w:rsidRPr="000D7D05" w:rsidRDefault="009A081A" w:rsidP="009A081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</w:pPr>
      <w:r w:rsidRPr="000D7D05"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  <w:t>Перспективно-тематический план</w:t>
      </w:r>
    </w:p>
    <w:p w:rsidR="009A081A" w:rsidRPr="000D7D05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на 2018-2019 учебный год</w:t>
      </w:r>
    </w:p>
    <w:p w:rsidR="009A081A" w:rsidRPr="000D7D05" w:rsidRDefault="009A081A" w:rsidP="009A081A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C8C9831" wp14:editId="68B78117">
                <wp:simplePos x="0" y="0"/>
                <wp:positionH relativeFrom="column">
                  <wp:posOffset>1028700</wp:posOffset>
                </wp:positionH>
                <wp:positionV relativeFrom="paragraph">
                  <wp:posOffset>97155</wp:posOffset>
                </wp:positionV>
                <wp:extent cx="7972425" cy="352425"/>
                <wp:effectExtent l="0" t="3810" r="0" b="57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1A" w:rsidRDefault="009A081A" w:rsidP="009A081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ОП.16 Страховое дело</w:t>
                            </w:r>
                          </w:p>
                          <w:p w:rsidR="009A081A" w:rsidRDefault="009A081A" w:rsidP="009A081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9A081A" w:rsidRDefault="009A081A" w:rsidP="009A081A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6" type="#_x0000_t202" style="position:absolute;margin-left:81pt;margin-top:7.65pt;width:627.75pt;height:2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" stroked="f">
                <v:fill opacity="0"/>
                <v:textbox inset="0,0,0,0">
                  <w:txbxContent>
                    <w:p w:rsidR="009A081A" w:rsidRDefault="009A081A" w:rsidP="009A081A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ОП.16 Страховое дело</w:t>
                      </w:r>
                    </w:p>
                    <w:p w:rsidR="009A081A" w:rsidRDefault="009A081A" w:rsidP="009A081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9A081A" w:rsidRDefault="009A081A" w:rsidP="009A081A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081A" w:rsidRPr="000D7D05" w:rsidRDefault="009A081A" w:rsidP="009A081A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0D7D05" w:rsidRDefault="009A081A" w:rsidP="009A081A">
      <w:pPr>
        <w:tabs>
          <w:tab w:val="right" w:leader="underscore" w:pos="142"/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0D7D0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9A081A" w:rsidRPr="000D7D05" w:rsidRDefault="009A081A" w:rsidP="009A081A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</w:pPr>
      <w:r w:rsidRPr="000D7D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2E041C5" wp14:editId="50480A6B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3175" r="5080" b="444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1A" w:rsidRDefault="009A081A" w:rsidP="009A081A">
                            <w:pPr>
                              <w:tabs>
                                <w:tab w:val="left" w:pos="2880"/>
                                <w:tab w:val="left" w:pos="378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38.02.01  Экономика и бухгалтерский учет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 отраслям), з\о</w:t>
                            </w:r>
                          </w:p>
                          <w:p w:rsidR="009A081A" w:rsidRDefault="009A081A" w:rsidP="009A081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81.05pt;margin-top:6pt;width:584.55pt;height:27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9A081A" w:rsidRDefault="009A081A" w:rsidP="009A081A">
                      <w:pPr>
                        <w:tabs>
                          <w:tab w:val="left" w:pos="2880"/>
                          <w:tab w:val="left" w:pos="378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38.02.01  Экономика и бухгалтерский учет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по отраслям), з\о</w:t>
                      </w:r>
                    </w:p>
                    <w:p w:rsidR="009A081A" w:rsidRDefault="009A081A" w:rsidP="009A081A"/>
                  </w:txbxContent>
                </v:textbox>
              </v:shape>
            </w:pict>
          </mc:Fallback>
        </mc:AlternateContent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  <w:t>(наименование по учебному плану)</w:t>
      </w:r>
    </w:p>
    <w:p w:rsidR="009A081A" w:rsidRPr="000D7D05" w:rsidRDefault="009A081A" w:rsidP="009A081A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D7D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C47B44" wp14:editId="6AB9DC15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3461385" cy="344805"/>
                <wp:effectExtent l="635" t="5715" r="508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1A" w:rsidRDefault="009A081A" w:rsidP="009A081A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272.55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" stroked="f">
                <v:fill opacity="0"/>
                <v:textbox inset="0,0,0,0">
                  <w:txbxContent>
                    <w:p w:rsidR="009A081A" w:rsidRDefault="009A081A" w:rsidP="009A081A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Специальность </w:t>
      </w:r>
      <w:r w:rsidRPr="000D7D0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9A081A" w:rsidRPr="000D7D05" w:rsidRDefault="009A081A" w:rsidP="009A081A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D7D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73CFF8C" wp14:editId="7A24899A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5715" r="508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1A" w:rsidRDefault="009A081A" w:rsidP="009A081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9A081A" w:rsidRDefault="009A081A" w:rsidP="009A081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3</w:t>
                      </w:r>
                    </w:p>
                  </w:txbxContent>
                </v:textbox>
              </v:shape>
            </w:pict>
          </mc:Fallback>
        </mc:AlternateContent>
      </w:r>
      <w:r w:rsidRPr="000D7D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6BFE0F0" wp14:editId="6A254B19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6985" r="381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1A" w:rsidRDefault="009A081A" w:rsidP="009A081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9A081A" w:rsidRDefault="009A081A" w:rsidP="009A081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301</w:t>
                      </w:r>
                    </w:p>
                  </w:txbxContent>
                </v:textbox>
              </v:shape>
            </w:pict>
          </mc:Fallback>
        </mc:AlternateContent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Квалификация </w:t>
      </w:r>
      <w:r w:rsidRPr="000D7D0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9A081A" w:rsidRPr="000D7D05" w:rsidRDefault="009A081A" w:rsidP="009A081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33BEFE36" wp14:editId="412B2852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4445" r="508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81A" w:rsidRDefault="009A081A" w:rsidP="009A081A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9A081A" w:rsidRDefault="009A081A" w:rsidP="009A081A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______________ Группа________________________</w:t>
      </w:r>
    </w:p>
    <w:p w:rsidR="009A081A" w:rsidRPr="000D7D05" w:rsidRDefault="009A081A" w:rsidP="009A081A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0D7D0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9A081A" w:rsidRPr="000D7D05" w:rsidRDefault="009A081A" w:rsidP="009A08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отчество)</w:t>
      </w:r>
    </w:p>
    <w:p w:rsidR="009A081A" w:rsidRPr="000D7D05" w:rsidRDefault="009A081A" w:rsidP="009A081A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0D7D0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Составлен</w:t>
      </w:r>
      <w:proofErr w:type="gramEnd"/>
      <w:r w:rsidRPr="000D7D0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r w:rsidRPr="000D7D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рабочей программой учебной дисциплины, утвержденной директором КГБПОУ «ТАТТ» А.А. Завьяловым</w:t>
      </w:r>
    </w:p>
    <w:p w:rsidR="009A081A" w:rsidRPr="000D7D05" w:rsidRDefault="009A081A" w:rsidP="009A081A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«1» сентября 2016 года</w:t>
      </w:r>
    </w:p>
    <w:p w:rsidR="009A081A" w:rsidRPr="000D7D05" w:rsidRDefault="009A081A" w:rsidP="009A081A">
      <w:pPr>
        <w:tabs>
          <w:tab w:val="left" w:pos="1431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0D7D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(когда и кем утверждена действующая программа)</w:t>
      </w:r>
    </w:p>
    <w:p w:rsidR="009A081A" w:rsidRPr="000D7D05" w:rsidRDefault="009A081A" w:rsidP="009A081A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по учебному плану</w:t>
      </w:r>
    </w:p>
    <w:p w:rsidR="009A081A" w:rsidRPr="000D7D05" w:rsidRDefault="009A081A" w:rsidP="009A08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Всего</w:t>
      </w:r>
      <w:r w:rsidRPr="000D7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63        </w:t>
      </w:r>
      <w:r w:rsidRPr="000D7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час.</w:t>
      </w:r>
    </w:p>
    <w:p w:rsidR="009A081A" w:rsidRPr="000D7D05" w:rsidRDefault="009A081A" w:rsidP="009A08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теоретические</w:t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6         </w:t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</w:t>
      </w:r>
      <w:proofErr w:type="gramStart"/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абораторные работы</w:t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час.</w:t>
      </w:r>
    </w:p>
    <w:p w:rsidR="009A081A" w:rsidRPr="000D7D05" w:rsidRDefault="009A081A" w:rsidP="009A08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практические</w:t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6         </w:t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Start"/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онтрольные работы</w:t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час.</w:t>
      </w:r>
    </w:p>
    <w:p w:rsidR="009A081A" w:rsidRPr="000D7D05" w:rsidRDefault="009A081A" w:rsidP="009A081A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самостоятельная работа                    </w:t>
      </w:r>
      <w:r w:rsidRPr="000D7D05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51         </w:t>
      </w: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                               итоговый контроль                                    </w:t>
      </w:r>
      <w:r w:rsidRPr="000D7D05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экзамен </w:t>
      </w:r>
    </w:p>
    <w:p w:rsidR="009A081A" w:rsidRPr="000D7D05" w:rsidRDefault="009A081A" w:rsidP="009A08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9A081A" w:rsidRPr="000D7D05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D7D0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2016-2017 учебный год</w:t>
      </w: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880"/>
        <w:gridCol w:w="873"/>
        <w:gridCol w:w="849"/>
        <w:gridCol w:w="907"/>
        <w:gridCol w:w="1566"/>
        <w:gridCol w:w="2125"/>
        <w:gridCol w:w="1635"/>
        <w:gridCol w:w="2118"/>
      </w:tblGrid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п\</w:t>
            </w:r>
            <w:proofErr w:type="gramStart"/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тем, перечень основных вопросов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урока</w:t>
            </w: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Меж предметные связи</w:t>
            </w:r>
            <w:proofErr w:type="gramEnd"/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обучения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1.</w:t>
            </w: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Экономическая сущность страхования, функции и роль страхования, основные понятия и термины страхования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 3-8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Деловая игра «Страховой агент-страхователь»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Выводы 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Тема 2.  </w:t>
            </w: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Классификация страхования. Системы страхования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сх</w:t>
            </w:r>
            <w:proofErr w:type="spellEnd"/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«Отрасли страхования»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 8-12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Расчет франшизы и суммы страхового возмещения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1</w:t>
            </w: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3.</w:t>
            </w: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Основные принципы и формы организации страхового дела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Балабанов И.Т., «Страхование»,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 с. 13-15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4.</w:t>
            </w: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Основы правового обеспечения и регулирования страховой деятельности.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 16-19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5.</w:t>
            </w: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Организационная структура страхования.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 22-34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9A08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Расчет нетто-ставки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3</w:t>
            </w: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A08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Расчет брутто ставки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4</w:t>
            </w: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Сущность страхового риска. Классификационная система рисков.</w:t>
            </w:r>
          </w:p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 34-37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Методы оценки рисков. Понятие ущерба.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 37-43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6.</w:t>
            </w: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Понятия и задачи актуарных расчетов, объекты страхования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 43-49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показателей страховой статистики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Сущность страховой премии (страхового взноса).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с.54-60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Виды страховых премий: по назначению, по форме уплаты, в зависимости от последовательности уплаты.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с.61-67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 7.</w:t>
            </w: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Основные виды личного страхования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 67-73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тарифных ставок при личном страховании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Добровольное и обязательное медицинское страхование, их характеристика. Субъекты медицинского страхования.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с.73-78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Принципы медицинского страхования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с.80-88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Тема8 .</w:t>
            </w: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Классификация и сущность имущественного страхования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Балабанов И.Т., «Страхование»,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 с.89-101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3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Расчет страхового возмещения и страховых премий при страховании сельскохозяйственных </w:t>
            </w:r>
            <w:r w:rsidRPr="009A0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животных</w:t>
            </w:r>
          </w:p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3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Расчет страхового возмещения и страховых премий при страховании урожая сельскохозяйственных культур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дохода страхового агента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Определение размера страховых платежей перестраховщику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Деловая игра «Страховой сервис»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Деловая игра «Мир страхового мошенничества»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Деловая игра «Презентация страховой компании»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ind w:left="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Деловая игра «Искусство выгодно рисковать»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Выводы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Страхование домашнего имущества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с.105-112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Имущественное страхование юридических лиц.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с.113-145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Перестрахование, </w:t>
            </w:r>
            <w:proofErr w:type="spellStart"/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сострахование</w:t>
            </w:r>
            <w:proofErr w:type="spellEnd"/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двойное страхование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с.146-157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Страхование урожая сельскохозяйственных </w:t>
            </w: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 и многолетних насаждений</w:t>
            </w:r>
          </w:p>
          <w:p w:rsidR="009A081A" w:rsidRPr="009A081A" w:rsidRDefault="009A081A" w:rsidP="009A0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081A" w:rsidRPr="009A081A" w:rsidRDefault="009A081A" w:rsidP="009A08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Финансы, денежное </w:t>
            </w: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lastRenderedPageBreak/>
              <w:t>с.157-164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 xml:space="preserve">Самостоятельное </w:t>
            </w: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изучение</w:t>
            </w:r>
          </w:p>
        </w:tc>
      </w:tr>
      <w:tr w:rsidR="009A081A" w:rsidRPr="009A081A" w:rsidTr="00C60FB6"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Страхование сельскохозяйственных животных, принадлежащих сельскохозяйственным производителям.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 xml:space="preserve">Балабанов И.Т., «Страхование», </w:t>
            </w:r>
          </w:p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color w:val="101011"/>
                <w:sz w:val="20"/>
                <w:szCs w:val="20"/>
                <w:lang w:eastAsia="ru-RU"/>
              </w:rPr>
              <w:t>с. 167-169</w:t>
            </w: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Самостоятельное изучение</w:t>
            </w:r>
          </w:p>
        </w:tc>
      </w:tr>
      <w:tr w:rsidR="009A081A" w:rsidRPr="009A081A" w:rsidTr="00C60FB6">
        <w:trPr>
          <w:trHeight w:val="344"/>
        </w:trPr>
        <w:tc>
          <w:tcPr>
            <w:tcW w:w="977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7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98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2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3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A081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6" w:type="dxa"/>
            <w:shd w:val="clear" w:color="auto" w:fill="auto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</w:tcPr>
          <w:p w:rsidR="009A081A" w:rsidRPr="009A081A" w:rsidRDefault="009A081A" w:rsidP="009A08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081A" w:rsidRPr="009A081A" w:rsidRDefault="009A081A" w:rsidP="009A08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74322" w:rsidRDefault="00F74322"/>
    <w:sectPr w:rsidR="00F74322" w:rsidSect="009A081A">
      <w:pgSz w:w="15840" w:h="12240" w:orient="landscape" w:code="1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CB"/>
    <w:rsid w:val="000D7D05"/>
    <w:rsid w:val="00487CCB"/>
    <w:rsid w:val="009A081A"/>
    <w:rsid w:val="00D15C9E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</cp:revision>
  <cp:lastPrinted>2016-12-07T04:06:00Z</cp:lastPrinted>
  <dcterms:created xsi:type="dcterms:W3CDTF">2016-12-07T04:04:00Z</dcterms:created>
  <dcterms:modified xsi:type="dcterms:W3CDTF">2017-02-25T10:41:00Z</dcterms:modified>
</cp:coreProperties>
</file>