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39D" w:rsidRPr="003C041A" w:rsidRDefault="003C041A" w:rsidP="003C041A">
      <w:pPr>
        <w:ind w:right="5" w:firstLine="284"/>
        <w:jc w:val="center"/>
        <w:rPr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="00A6339D" w:rsidRPr="003C041A">
        <w:rPr>
          <w:bCs/>
          <w:sz w:val="22"/>
          <w:szCs w:val="22"/>
        </w:rPr>
        <w:t xml:space="preserve">Главное управление образования и </w:t>
      </w:r>
      <w:r w:rsidR="00674503" w:rsidRPr="003C041A">
        <w:rPr>
          <w:bCs/>
          <w:sz w:val="22"/>
          <w:szCs w:val="22"/>
        </w:rPr>
        <w:t>науки</w:t>
      </w:r>
      <w:r w:rsidR="00A6339D" w:rsidRPr="003C041A">
        <w:rPr>
          <w:bCs/>
          <w:sz w:val="22"/>
          <w:szCs w:val="22"/>
        </w:rPr>
        <w:t xml:space="preserve"> Алтайского края</w:t>
      </w:r>
    </w:p>
    <w:p w:rsidR="00A6339D" w:rsidRPr="003C041A" w:rsidRDefault="00A6339D" w:rsidP="003C041A">
      <w:pPr>
        <w:pStyle w:val="a3"/>
        <w:ind w:left="710" w:right="5" w:firstLine="495"/>
        <w:jc w:val="center"/>
        <w:rPr>
          <w:sz w:val="22"/>
          <w:szCs w:val="22"/>
        </w:rPr>
      </w:pPr>
      <w:r w:rsidRPr="003C041A">
        <w:rPr>
          <w:sz w:val="22"/>
          <w:szCs w:val="22"/>
        </w:rPr>
        <w:t>краевое государственное бюджетное профессиональное образовательное учреждение  «Троицкий агротехнический техникум»</w:t>
      </w:r>
    </w:p>
    <w:p w:rsidR="00A6339D" w:rsidRPr="003C041A" w:rsidRDefault="003C041A" w:rsidP="003C041A">
      <w:pPr>
        <w:pStyle w:val="a3"/>
        <w:ind w:left="710" w:right="5" w:firstLine="49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</w:t>
      </w:r>
      <w:r w:rsidR="00871799" w:rsidRPr="003C041A">
        <w:rPr>
          <w:sz w:val="22"/>
          <w:szCs w:val="22"/>
        </w:rPr>
        <w:t>(</w:t>
      </w:r>
      <w:r w:rsidR="00A6339D" w:rsidRPr="003C041A">
        <w:rPr>
          <w:sz w:val="22"/>
          <w:szCs w:val="22"/>
        </w:rPr>
        <w:t>КГБПОУ «ТАТТ»</w:t>
      </w:r>
      <w:r w:rsidR="00871799" w:rsidRPr="003C041A">
        <w:rPr>
          <w:sz w:val="22"/>
          <w:szCs w:val="22"/>
        </w:rPr>
        <w:t>)</w:t>
      </w:r>
    </w:p>
    <w:p w:rsidR="00A6339D" w:rsidRPr="003C041A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b/>
          <w:bCs/>
          <w:sz w:val="28"/>
          <w:szCs w:val="28"/>
        </w:rPr>
      </w:pPr>
    </w:p>
    <w:p w:rsidR="00A6339D" w:rsidRDefault="00A6339D" w:rsidP="00A6339D">
      <w:pPr>
        <w:suppressLineNumbers/>
        <w:jc w:val="center"/>
        <w:rPr>
          <w:sz w:val="16"/>
          <w:szCs w:val="16"/>
        </w:rPr>
      </w:pPr>
    </w:p>
    <w:p w:rsidR="00A6339D" w:rsidRDefault="00A6339D" w:rsidP="00A6339D">
      <w:pPr>
        <w:suppressLineNumbers/>
        <w:rPr>
          <w:sz w:val="16"/>
          <w:szCs w:val="16"/>
        </w:rPr>
      </w:pPr>
    </w:p>
    <w:p w:rsidR="00A6339D" w:rsidRDefault="00A6339D" w:rsidP="00A6339D">
      <w:pPr>
        <w:suppressLineNumbers/>
        <w:ind w:firstLine="851"/>
        <w:jc w:val="center"/>
        <w:rPr>
          <w:sz w:val="16"/>
          <w:szCs w:val="16"/>
        </w:rPr>
      </w:pPr>
    </w:p>
    <w:p w:rsidR="00A6339D" w:rsidRDefault="00A6339D" w:rsidP="00A6339D">
      <w:pPr>
        <w:rPr>
          <w:sz w:val="16"/>
          <w:szCs w:val="16"/>
        </w:rPr>
      </w:pPr>
    </w:p>
    <w:p w:rsidR="00A6339D" w:rsidRDefault="00A6339D" w:rsidP="00A6339D">
      <w:pPr>
        <w:jc w:val="center"/>
        <w:rPr>
          <w:sz w:val="16"/>
          <w:szCs w:val="16"/>
        </w:rPr>
      </w:pPr>
    </w:p>
    <w:p w:rsidR="00A6339D" w:rsidRDefault="00A6339D" w:rsidP="00A6339D">
      <w:pPr>
        <w:jc w:val="center"/>
        <w:rPr>
          <w:sz w:val="16"/>
          <w:szCs w:val="16"/>
        </w:rPr>
      </w:pPr>
    </w:p>
    <w:p w:rsidR="00A6339D" w:rsidRDefault="00A6339D" w:rsidP="00A6339D">
      <w:pPr>
        <w:jc w:val="center"/>
        <w:rPr>
          <w:b/>
          <w:sz w:val="52"/>
          <w:szCs w:val="52"/>
        </w:rPr>
      </w:pPr>
    </w:p>
    <w:p w:rsidR="00A6339D" w:rsidRPr="00A90AFA" w:rsidRDefault="00A6339D" w:rsidP="003C041A">
      <w:pPr>
        <w:jc w:val="center"/>
        <w:rPr>
          <w:b/>
          <w:sz w:val="36"/>
          <w:szCs w:val="36"/>
        </w:rPr>
      </w:pPr>
      <w:r w:rsidRPr="00A90AFA">
        <w:rPr>
          <w:b/>
          <w:sz w:val="36"/>
          <w:szCs w:val="36"/>
        </w:rPr>
        <w:t>ФОНД</w:t>
      </w:r>
    </w:p>
    <w:p w:rsidR="00A6339D" w:rsidRPr="00A90AFA" w:rsidRDefault="00A6339D" w:rsidP="003C041A">
      <w:pPr>
        <w:jc w:val="center"/>
        <w:rPr>
          <w:sz w:val="36"/>
          <w:szCs w:val="36"/>
        </w:rPr>
      </w:pPr>
      <w:r w:rsidRPr="00A90AFA">
        <w:rPr>
          <w:b/>
          <w:sz w:val="36"/>
          <w:szCs w:val="36"/>
        </w:rPr>
        <w:t>ОЦЕНОЧНЫХ СРЕДСТВ</w:t>
      </w:r>
    </w:p>
    <w:p w:rsidR="00A6339D" w:rsidRDefault="00A6339D" w:rsidP="003C041A">
      <w:pPr>
        <w:jc w:val="center"/>
        <w:rPr>
          <w:sz w:val="28"/>
          <w:szCs w:val="28"/>
        </w:rPr>
      </w:pPr>
    </w:p>
    <w:p w:rsidR="00A90AFA" w:rsidRPr="00A90AFA" w:rsidRDefault="00700939" w:rsidP="00A90AFA">
      <w:pPr>
        <w:suppressAutoHyphens w:val="0"/>
        <w:jc w:val="center"/>
        <w:rPr>
          <w:bCs/>
          <w:caps/>
          <w:sz w:val="28"/>
          <w:szCs w:val="28"/>
          <w:lang w:eastAsia="ru-RU"/>
        </w:rPr>
      </w:pPr>
      <w:r>
        <w:rPr>
          <w:bCs/>
          <w:caps/>
          <w:sz w:val="28"/>
          <w:szCs w:val="28"/>
          <w:lang w:eastAsia="ru-RU"/>
        </w:rPr>
        <w:t>п</w:t>
      </w:r>
      <w:r w:rsidR="009500B6">
        <w:rPr>
          <w:bCs/>
          <w:caps/>
          <w:sz w:val="28"/>
          <w:szCs w:val="28"/>
          <w:lang w:eastAsia="ru-RU"/>
        </w:rPr>
        <w:t>П.</w:t>
      </w:r>
      <w:r w:rsidR="00B86CC9">
        <w:rPr>
          <w:bCs/>
          <w:caps/>
          <w:sz w:val="28"/>
          <w:szCs w:val="28"/>
          <w:lang w:eastAsia="ru-RU"/>
        </w:rPr>
        <w:t>4</w:t>
      </w:r>
      <w:r>
        <w:rPr>
          <w:bCs/>
          <w:caps/>
          <w:sz w:val="28"/>
          <w:szCs w:val="28"/>
          <w:lang w:eastAsia="ru-RU"/>
        </w:rPr>
        <w:t xml:space="preserve">.01 производственной </w:t>
      </w:r>
      <w:r w:rsidR="00A90AFA" w:rsidRPr="00A90AFA">
        <w:rPr>
          <w:bCs/>
          <w:caps/>
          <w:sz w:val="28"/>
          <w:szCs w:val="28"/>
          <w:lang w:eastAsia="ru-RU"/>
        </w:rPr>
        <w:t xml:space="preserve">практики </w:t>
      </w:r>
    </w:p>
    <w:p w:rsidR="00276E4B" w:rsidRPr="00A90AFA" w:rsidRDefault="00276E4B" w:rsidP="003C041A">
      <w:pPr>
        <w:jc w:val="center"/>
        <w:rPr>
          <w:sz w:val="28"/>
          <w:szCs w:val="28"/>
          <w:vertAlign w:val="superscript"/>
        </w:rPr>
      </w:pPr>
    </w:p>
    <w:p w:rsidR="00A90AFA" w:rsidRPr="00A90AFA" w:rsidRDefault="009500B6" w:rsidP="00A90AFA">
      <w:pPr>
        <w:suppressAutoHyphens w:val="0"/>
        <w:jc w:val="center"/>
        <w:rPr>
          <w:bCs/>
          <w:cap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ПМ.</w:t>
      </w:r>
      <w:r w:rsidR="00B86CC9" w:rsidRPr="00B86CC9">
        <w:rPr>
          <w:sz w:val="28"/>
          <w:szCs w:val="28"/>
          <w:lang w:eastAsia="ru-RU"/>
        </w:rPr>
        <w:t>4 Составление и использование бухгалтерской отчетности</w:t>
      </w:r>
    </w:p>
    <w:p w:rsidR="00B86CC9" w:rsidRDefault="00B86CC9" w:rsidP="00A90AFA">
      <w:pPr>
        <w:suppressAutoHyphens w:val="0"/>
        <w:jc w:val="center"/>
        <w:rPr>
          <w:bCs/>
          <w:sz w:val="28"/>
          <w:szCs w:val="28"/>
          <w:lang w:eastAsia="ru-RU"/>
        </w:rPr>
      </w:pPr>
    </w:p>
    <w:p w:rsidR="00A90AFA" w:rsidRDefault="00A90AFA" w:rsidP="00A90AFA">
      <w:pPr>
        <w:suppressAutoHyphens w:val="0"/>
        <w:jc w:val="center"/>
        <w:rPr>
          <w:sz w:val="28"/>
          <w:szCs w:val="28"/>
          <w:lang w:eastAsia="ru-RU"/>
        </w:rPr>
      </w:pPr>
      <w:r w:rsidRPr="00A90AFA">
        <w:rPr>
          <w:bCs/>
          <w:sz w:val="28"/>
          <w:szCs w:val="28"/>
          <w:lang w:eastAsia="ru-RU"/>
        </w:rPr>
        <w:t xml:space="preserve">специальности 38.02.01 </w:t>
      </w:r>
      <w:r w:rsidRPr="00A90AFA">
        <w:rPr>
          <w:sz w:val="28"/>
          <w:szCs w:val="28"/>
          <w:lang w:eastAsia="ru-RU"/>
        </w:rPr>
        <w:t>Экономика и бухгалтерский учет (по отраслям)</w:t>
      </w:r>
    </w:p>
    <w:p w:rsidR="009500B6" w:rsidRPr="00A90AFA" w:rsidRDefault="009500B6" w:rsidP="00A90AFA">
      <w:pPr>
        <w:suppressAutoHyphens w:val="0"/>
        <w:jc w:val="center"/>
        <w:rPr>
          <w:cap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студентов заочного отделения</w:t>
      </w:r>
    </w:p>
    <w:p w:rsidR="00A90AFA" w:rsidRPr="00A90AFA" w:rsidRDefault="00A90AFA" w:rsidP="00A90AFA">
      <w:pPr>
        <w:suppressAutoHyphens w:val="0"/>
        <w:rPr>
          <w:caps/>
          <w:sz w:val="40"/>
          <w:szCs w:val="40"/>
          <w:lang w:eastAsia="ru-RU"/>
        </w:rPr>
      </w:pPr>
    </w:p>
    <w:p w:rsidR="00A6339D" w:rsidRPr="00A90AFA" w:rsidRDefault="00A6339D" w:rsidP="003C041A">
      <w:pPr>
        <w:jc w:val="center"/>
        <w:rPr>
          <w:sz w:val="28"/>
          <w:szCs w:val="28"/>
        </w:rPr>
      </w:pPr>
    </w:p>
    <w:p w:rsidR="00A6339D" w:rsidRPr="00A90AFA" w:rsidRDefault="00A6339D" w:rsidP="00A6339D">
      <w:pPr>
        <w:rPr>
          <w:sz w:val="28"/>
          <w:szCs w:val="28"/>
        </w:rPr>
      </w:pPr>
    </w:p>
    <w:p w:rsidR="00A6339D" w:rsidRPr="00A90AFA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311E3E" w:rsidRDefault="00311E3E" w:rsidP="00D623B1">
      <w:pPr>
        <w:rPr>
          <w:sz w:val="28"/>
          <w:szCs w:val="28"/>
        </w:rPr>
      </w:pPr>
    </w:p>
    <w:p w:rsidR="00311E3E" w:rsidRDefault="00311E3E" w:rsidP="00A6339D">
      <w:pPr>
        <w:jc w:val="center"/>
        <w:rPr>
          <w:sz w:val="28"/>
          <w:szCs w:val="28"/>
        </w:rPr>
      </w:pPr>
    </w:p>
    <w:p w:rsidR="00311E3E" w:rsidRDefault="00311E3E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D63AFF" w:rsidRDefault="00D63AFF" w:rsidP="00A6339D">
      <w:pPr>
        <w:jc w:val="center"/>
        <w:rPr>
          <w:sz w:val="28"/>
          <w:szCs w:val="28"/>
        </w:rPr>
      </w:pPr>
    </w:p>
    <w:p w:rsidR="00D63AFF" w:rsidRDefault="00D63AFF" w:rsidP="00A6339D">
      <w:pPr>
        <w:jc w:val="center"/>
        <w:rPr>
          <w:sz w:val="28"/>
          <w:szCs w:val="28"/>
        </w:rPr>
      </w:pPr>
    </w:p>
    <w:p w:rsidR="00D63AFF" w:rsidRDefault="00D63AFF" w:rsidP="00A6339D">
      <w:pPr>
        <w:jc w:val="center"/>
        <w:rPr>
          <w:sz w:val="28"/>
          <w:szCs w:val="28"/>
        </w:rPr>
      </w:pPr>
    </w:p>
    <w:p w:rsidR="00D63AFF" w:rsidRDefault="00D63AFF" w:rsidP="00A6339D">
      <w:pPr>
        <w:jc w:val="center"/>
        <w:rPr>
          <w:sz w:val="28"/>
          <w:szCs w:val="28"/>
        </w:rPr>
      </w:pPr>
    </w:p>
    <w:p w:rsidR="00D63AFF" w:rsidRDefault="00D63AFF" w:rsidP="00A6339D">
      <w:pPr>
        <w:jc w:val="center"/>
        <w:rPr>
          <w:sz w:val="28"/>
          <w:szCs w:val="28"/>
        </w:rPr>
      </w:pPr>
    </w:p>
    <w:p w:rsidR="00D63AFF" w:rsidRDefault="00D63AFF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  <w:r>
        <w:rPr>
          <w:sz w:val="28"/>
          <w:szCs w:val="28"/>
        </w:rPr>
        <w:t>Троицкое</w:t>
      </w:r>
    </w:p>
    <w:p w:rsidR="00A6339D" w:rsidRPr="00D623B1" w:rsidRDefault="00A6339D" w:rsidP="00D623B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201</w:t>
      </w:r>
      <w:r w:rsidR="00871799">
        <w:rPr>
          <w:sz w:val="28"/>
          <w:szCs w:val="28"/>
        </w:rPr>
        <w:t>6</w:t>
      </w:r>
    </w:p>
    <w:p w:rsidR="00A6339D" w:rsidRDefault="00A6339D" w:rsidP="00A6339D">
      <w:pPr>
        <w:rPr>
          <w:sz w:val="28"/>
          <w:szCs w:val="28"/>
        </w:rPr>
      </w:pPr>
    </w:p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6096"/>
        <w:gridCol w:w="4325"/>
      </w:tblGrid>
      <w:tr w:rsidR="00A6339D" w:rsidTr="003C041A">
        <w:trPr>
          <w:trHeight w:val="2539"/>
        </w:trPr>
        <w:tc>
          <w:tcPr>
            <w:tcW w:w="6096" w:type="dxa"/>
            <w:hideMark/>
          </w:tcPr>
          <w:p w:rsidR="00A6339D" w:rsidRDefault="00A6339D" w:rsidP="003C041A">
            <w:pPr>
              <w:spacing w:line="276" w:lineRule="auto"/>
              <w:ind w:hanging="18"/>
              <w:rPr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lastRenderedPageBreak/>
              <w:t>Рассмотрено</w:t>
            </w:r>
          </w:p>
          <w:p w:rsidR="00276E4B" w:rsidRDefault="00A6339D" w:rsidP="003C041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заседании ЦМК</w:t>
            </w:r>
            <w:r w:rsidR="00276E4B">
              <w:rPr>
                <w:sz w:val="24"/>
                <w:szCs w:val="24"/>
              </w:rPr>
              <w:t xml:space="preserve"> </w:t>
            </w:r>
            <w:proofErr w:type="gramStart"/>
            <w:r w:rsidR="00276E4B">
              <w:rPr>
                <w:sz w:val="24"/>
                <w:szCs w:val="24"/>
              </w:rPr>
              <w:t>общетехнических</w:t>
            </w:r>
            <w:proofErr w:type="gramEnd"/>
            <w:r w:rsidR="00276E4B">
              <w:rPr>
                <w:sz w:val="24"/>
                <w:szCs w:val="24"/>
              </w:rPr>
              <w:t xml:space="preserve"> </w:t>
            </w:r>
          </w:p>
          <w:p w:rsidR="00A6339D" w:rsidRDefault="00276E4B" w:rsidP="003C041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 специальных дисциплин</w:t>
            </w:r>
          </w:p>
          <w:p w:rsidR="00A6339D" w:rsidRDefault="00276E4B" w:rsidP="003C041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№___ «___»__________20__ г.</w:t>
            </w:r>
          </w:p>
          <w:p w:rsidR="00A6339D" w:rsidRDefault="00276E4B" w:rsidP="003C041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6339D">
              <w:rPr>
                <w:sz w:val="24"/>
                <w:szCs w:val="24"/>
              </w:rPr>
              <w:t>редседатель ЦМК</w:t>
            </w:r>
          </w:p>
          <w:p w:rsidR="00A6339D" w:rsidRDefault="00A6339D" w:rsidP="003C041A">
            <w:pPr>
              <w:spacing w:line="276" w:lineRule="auto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__________________</w:t>
            </w:r>
            <w:r w:rsidR="00871799">
              <w:rPr>
                <w:sz w:val="24"/>
                <w:szCs w:val="24"/>
              </w:rPr>
              <w:t>А.Н. Калашников</w:t>
            </w:r>
          </w:p>
          <w:p w:rsidR="00A6339D" w:rsidRDefault="00A6339D" w:rsidP="003C041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  <w:vertAlign w:val="superscript"/>
              </w:rPr>
              <w:t xml:space="preserve">                      (подпись)</w:t>
            </w:r>
          </w:p>
        </w:tc>
        <w:tc>
          <w:tcPr>
            <w:tcW w:w="4325" w:type="dxa"/>
          </w:tcPr>
          <w:p w:rsidR="00A6339D" w:rsidRDefault="00A6339D" w:rsidP="003C041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</w:tr>
      <w:tr w:rsidR="00A6339D" w:rsidTr="003C041A">
        <w:trPr>
          <w:trHeight w:val="2539"/>
        </w:trPr>
        <w:tc>
          <w:tcPr>
            <w:tcW w:w="6096" w:type="dxa"/>
          </w:tcPr>
          <w:p w:rsidR="003C041A" w:rsidRDefault="003C041A" w:rsidP="003C041A">
            <w:pPr>
              <w:widowControl w:val="0"/>
              <w:autoSpaceDE w:val="0"/>
              <w:rPr>
                <w:caps/>
                <w:sz w:val="24"/>
                <w:szCs w:val="24"/>
              </w:rPr>
            </w:pPr>
          </w:p>
          <w:p w:rsidR="00A6339D" w:rsidRDefault="00A6339D" w:rsidP="003C041A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СОГЛАСОВАНО:</w:t>
            </w:r>
          </w:p>
          <w:p w:rsidR="00276E4B" w:rsidRDefault="00276E4B" w:rsidP="003C041A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Методическим советом</w:t>
            </w:r>
          </w:p>
          <w:p w:rsidR="00276E4B" w:rsidRDefault="00276E4B" w:rsidP="003C041A">
            <w:pPr>
              <w:widowControl w:val="0"/>
              <w:autoSpaceDE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№ __  </w:t>
            </w:r>
            <w:r w:rsidR="00A6339D">
              <w:rPr>
                <w:sz w:val="24"/>
                <w:szCs w:val="24"/>
              </w:rPr>
              <w:t xml:space="preserve">«__»__________20__г. </w:t>
            </w:r>
          </w:p>
          <w:p w:rsidR="00A6339D" w:rsidRDefault="00276E4B" w:rsidP="003C041A">
            <w:pPr>
              <w:widowControl w:val="0"/>
              <w:autoSpaceDE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МС_________</w:t>
            </w:r>
            <w:proofErr w:type="spellStart"/>
            <w:r w:rsidR="00656A12">
              <w:rPr>
                <w:sz w:val="24"/>
                <w:szCs w:val="24"/>
              </w:rPr>
              <w:t>О.В.Семенова</w:t>
            </w:r>
            <w:proofErr w:type="spellEnd"/>
          </w:p>
          <w:p w:rsidR="00A6339D" w:rsidRDefault="00A6339D" w:rsidP="003C041A">
            <w:pPr>
              <w:widowControl w:val="0"/>
              <w:autoSpaceDE w:val="0"/>
              <w:spacing w:line="276" w:lineRule="auto"/>
              <w:rPr>
                <w:sz w:val="24"/>
                <w:szCs w:val="24"/>
              </w:rPr>
            </w:pPr>
          </w:p>
          <w:p w:rsidR="00A6339D" w:rsidRDefault="00A6339D" w:rsidP="003C041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aps/>
                <w:sz w:val="24"/>
                <w:szCs w:val="24"/>
              </w:rPr>
            </w:pPr>
          </w:p>
        </w:tc>
        <w:tc>
          <w:tcPr>
            <w:tcW w:w="4325" w:type="dxa"/>
          </w:tcPr>
          <w:p w:rsidR="00A6339D" w:rsidRDefault="00A6339D" w:rsidP="003C041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  <w:p w:rsidR="00A6339D" w:rsidRDefault="00A6339D" w:rsidP="003C041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  <w:p w:rsidR="00A6339D" w:rsidRDefault="00A6339D" w:rsidP="003C041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D63AFF" w:rsidRDefault="00D63AFF" w:rsidP="003C041A">
      <w:pPr>
        <w:widowControl w:val="0"/>
        <w:autoSpaceDE w:val="0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D63AFF" w:rsidRDefault="00D63AFF" w:rsidP="00D63AFF">
      <w:pPr>
        <w:widowControl w:val="0"/>
        <w:autoSpaceDE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Заведующий практикой _________</w:t>
      </w:r>
      <w:proofErr w:type="spellStart"/>
      <w:r>
        <w:rPr>
          <w:sz w:val="24"/>
          <w:szCs w:val="24"/>
        </w:rPr>
        <w:t>Л.М.Буракова</w:t>
      </w:r>
      <w:proofErr w:type="spellEnd"/>
    </w:p>
    <w:p w:rsidR="00A6339D" w:rsidRDefault="003C041A" w:rsidP="00A6339D">
      <w:pPr>
        <w:pStyle w:val="4"/>
        <w:numPr>
          <w:ilvl w:val="3"/>
          <w:numId w:val="1"/>
        </w:numPr>
      </w:pPr>
      <w:r>
        <w:rPr>
          <w:b w:val="0"/>
        </w:rPr>
        <w:t>«____»_________________20___________г.</w:t>
      </w: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3C041A" w:rsidRPr="003C041A" w:rsidRDefault="003C041A" w:rsidP="00A6339D">
      <w:pPr>
        <w:pStyle w:val="4"/>
        <w:numPr>
          <w:ilvl w:val="3"/>
          <w:numId w:val="1"/>
        </w:numPr>
        <w:rPr>
          <w:szCs w:val="24"/>
        </w:rPr>
      </w:pPr>
    </w:p>
    <w:p w:rsidR="00A6339D" w:rsidRDefault="00A6339D" w:rsidP="00A6339D">
      <w:pPr>
        <w:pStyle w:val="4"/>
        <w:numPr>
          <w:ilvl w:val="3"/>
          <w:numId w:val="1"/>
        </w:numPr>
        <w:rPr>
          <w:szCs w:val="24"/>
        </w:rPr>
      </w:pPr>
      <w:r>
        <w:rPr>
          <w:b w:val="0"/>
          <w:sz w:val="28"/>
        </w:rPr>
        <w:t>УТВЕРЖДАЮ:</w:t>
      </w:r>
    </w:p>
    <w:p w:rsidR="00A6339D" w:rsidRDefault="00A6339D" w:rsidP="00A6339D">
      <w:pPr>
        <w:rPr>
          <w:sz w:val="24"/>
          <w:szCs w:val="24"/>
        </w:rPr>
      </w:pPr>
      <w:r>
        <w:rPr>
          <w:sz w:val="24"/>
          <w:szCs w:val="24"/>
        </w:rPr>
        <w:t>Зам. директора по УР________</w:t>
      </w:r>
      <w:proofErr w:type="spellStart"/>
      <w:r w:rsidR="00656A12">
        <w:rPr>
          <w:sz w:val="24"/>
          <w:szCs w:val="24"/>
        </w:rPr>
        <w:t>С.П.Петраш</w:t>
      </w:r>
      <w:proofErr w:type="spellEnd"/>
    </w:p>
    <w:p w:rsidR="00A6339D" w:rsidRDefault="00A6339D" w:rsidP="00A6339D">
      <w:pPr>
        <w:jc w:val="center"/>
        <w:rPr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  <w:r>
        <w:rPr>
          <w:sz w:val="24"/>
          <w:szCs w:val="24"/>
        </w:rPr>
        <w:t>«____»_________________20____</w:t>
      </w:r>
      <w:r w:rsidR="003C041A">
        <w:rPr>
          <w:sz w:val="24"/>
          <w:szCs w:val="24"/>
        </w:rPr>
        <w:t>_______</w:t>
      </w:r>
      <w:r>
        <w:rPr>
          <w:sz w:val="24"/>
          <w:szCs w:val="24"/>
        </w:rPr>
        <w:t>г.</w:t>
      </w: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276E4B" w:rsidRDefault="00276E4B" w:rsidP="00A6339D">
      <w:pPr>
        <w:ind w:hanging="18"/>
        <w:rPr>
          <w:caps/>
          <w:sz w:val="24"/>
          <w:szCs w:val="24"/>
        </w:rPr>
      </w:pPr>
    </w:p>
    <w:p w:rsidR="00276E4B" w:rsidRDefault="00276E4B" w:rsidP="00A6339D">
      <w:pPr>
        <w:ind w:hanging="18"/>
        <w:rPr>
          <w:caps/>
          <w:sz w:val="24"/>
          <w:szCs w:val="24"/>
        </w:rPr>
      </w:pPr>
    </w:p>
    <w:p w:rsidR="00276E4B" w:rsidRDefault="00276E4B" w:rsidP="00A6339D">
      <w:pPr>
        <w:ind w:hanging="18"/>
        <w:rPr>
          <w:caps/>
          <w:sz w:val="24"/>
          <w:szCs w:val="24"/>
        </w:rPr>
      </w:pPr>
    </w:p>
    <w:p w:rsidR="00276E4B" w:rsidRDefault="00276E4B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311E3E" w:rsidRDefault="00311E3E" w:rsidP="00A6339D">
      <w:pPr>
        <w:ind w:hanging="18"/>
        <w:rPr>
          <w:caps/>
          <w:sz w:val="24"/>
          <w:szCs w:val="24"/>
        </w:rPr>
      </w:pPr>
    </w:p>
    <w:p w:rsidR="00311E3E" w:rsidRDefault="00311E3E" w:rsidP="00A6339D">
      <w:pPr>
        <w:ind w:hanging="18"/>
        <w:rPr>
          <w:caps/>
          <w:sz w:val="24"/>
          <w:szCs w:val="24"/>
        </w:rPr>
      </w:pPr>
    </w:p>
    <w:p w:rsidR="00311E3E" w:rsidRDefault="00311E3E" w:rsidP="00A6339D">
      <w:pPr>
        <w:ind w:hanging="18"/>
        <w:rPr>
          <w:caps/>
          <w:sz w:val="24"/>
          <w:szCs w:val="24"/>
        </w:rPr>
      </w:pPr>
    </w:p>
    <w:p w:rsidR="00D623B1" w:rsidRDefault="00D623B1" w:rsidP="00A6339D">
      <w:pPr>
        <w:ind w:hanging="18"/>
        <w:rPr>
          <w:caps/>
          <w:sz w:val="24"/>
          <w:szCs w:val="24"/>
        </w:rPr>
      </w:pPr>
    </w:p>
    <w:p w:rsidR="00D623B1" w:rsidRDefault="00D623B1" w:rsidP="00A6339D">
      <w:pPr>
        <w:ind w:hanging="18"/>
        <w:rPr>
          <w:caps/>
          <w:sz w:val="24"/>
          <w:szCs w:val="24"/>
        </w:rPr>
      </w:pPr>
    </w:p>
    <w:p w:rsidR="00D623B1" w:rsidRDefault="00D623B1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276E4B" w:rsidP="00A6339D">
      <w:pPr>
        <w:ind w:hanging="18"/>
        <w:rPr>
          <w:sz w:val="24"/>
          <w:szCs w:val="24"/>
        </w:rPr>
      </w:pPr>
      <w:r>
        <w:rPr>
          <w:caps/>
          <w:sz w:val="24"/>
          <w:szCs w:val="24"/>
        </w:rPr>
        <w:t>Р</w:t>
      </w:r>
      <w:r w:rsidR="003C041A">
        <w:rPr>
          <w:caps/>
          <w:sz w:val="24"/>
          <w:szCs w:val="24"/>
        </w:rPr>
        <w:t>азработчик</w:t>
      </w:r>
      <w:r w:rsidR="00A6339D">
        <w:rPr>
          <w:caps/>
          <w:sz w:val="24"/>
          <w:szCs w:val="24"/>
        </w:rPr>
        <w:t>:</w:t>
      </w:r>
    </w:p>
    <w:p w:rsidR="00276E4B" w:rsidRDefault="00674503" w:rsidP="00311E3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Н.Н.Беломытцева</w:t>
      </w:r>
      <w:proofErr w:type="spellEnd"/>
      <w:r>
        <w:rPr>
          <w:sz w:val="24"/>
          <w:szCs w:val="24"/>
        </w:rPr>
        <w:t xml:space="preserve">, мастер ПО </w:t>
      </w:r>
      <w:r w:rsidR="00276E4B">
        <w:rPr>
          <w:sz w:val="24"/>
          <w:szCs w:val="24"/>
        </w:rPr>
        <w:t xml:space="preserve"> КГБПОУ «</w:t>
      </w:r>
      <w:r>
        <w:rPr>
          <w:sz w:val="24"/>
          <w:szCs w:val="24"/>
        </w:rPr>
        <w:t>ТАТТ</w:t>
      </w:r>
      <w:r w:rsidR="00276E4B" w:rsidRPr="00276E4B">
        <w:rPr>
          <w:sz w:val="24"/>
          <w:szCs w:val="24"/>
        </w:rPr>
        <w:t>»</w:t>
      </w:r>
    </w:p>
    <w:p w:rsidR="00311E3E" w:rsidRPr="00311E3E" w:rsidRDefault="00311E3E" w:rsidP="00311E3E">
      <w:pPr>
        <w:rPr>
          <w:sz w:val="24"/>
          <w:szCs w:val="24"/>
        </w:rPr>
      </w:pPr>
    </w:p>
    <w:p w:rsidR="00276E4B" w:rsidRDefault="00276E4B" w:rsidP="00A6339D">
      <w:pPr>
        <w:jc w:val="center"/>
        <w:rPr>
          <w:sz w:val="28"/>
          <w:szCs w:val="28"/>
        </w:rPr>
      </w:pPr>
    </w:p>
    <w:p w:rsidR="00A6339D" w:rsidRPr="001C2F8B" w:rsidRDefault="00A6339D" w:rsidP="001C2F8B">
      <w:pPr>
        <w:jc w:val="center"/>
        <w:rPr>
          <w:b/>
          <w:sz w:val="24"/>
          <w:szCs w:val="24"/>
        </w:rPr>
      </w:pPr>
      <w:r w:rsidRPr="001C2F8B">
        <w:rPr>
          <w:b/>
          <w:sz w:val="24"/>
          <w:szCs w:val="24"/>
        </w:rPr>
        <w:lastRenderedPageBreak/>
        <w:t>Паспорт фонда оценочных средств</w:t>
      </w:r>
    </w:p>
    <w:p w:rsidR="00A6339D" w:rsidRPr="001C2F8B" w:rsidRDefault="00700939" w:rsidP="001C2F8B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П</w:t>
      </w:r>
      <w:r w:rsidR="009500B6">
        <w:rPr>
          <w:sz w:val="24"/>
          <w:szCs w:val="24"/>
        </w:rPr>
        <w:t>П.</w:t>
      </w:r>
      <w:r w:rsidR="00B86CC9">
        <w:rPr>
          <w:sz w:val="24"/>
          <w:szCs w:val="24"/>
        </w:rPr>
        <w:t>4</w:t>
      </w:r>
      <w:r w:rsidR="00A90AFA" w:rsidRPr="001C2F8B">
        <w:rPr>
          <w:sz w:val="24"/>
          <w:szCs w:val="24"/>
        </w:rPr>
        <w:t xml:space="preserve">.01 </w:t>
      </w:r>
      <w:r>
        <w:rPr>
          <w:sz w:val="24"/>
          <w:szCs w:val="24"/>
        </w:rPr>
        <w:t>производственной</w:t>
      </w:r>
      <w:r w:rsidR="00A66BD9" w:rsidRPr="001C2F8B">
        <w:rPr>
          <w:sz w:val="24"/>
          <w:szCs w:val="24"/>
        </w:rPr>
        <w:t xml:space="preserve"> </w:t>
      </w:r>
      <w:r w:rsidR="00674503" w:rsidRPr="001C2F8B">
        <w:rPr>
          <w:sz w:val="24"/>
          <w:szCs w:val="24"/>
        </w:rPr>
        <w:t>практики</w:t>
      </w:r>
      <w:r w:rsidR="00A6339D" w:rsidRPr="001C2F8B">
        <w:rPr>
          <w:sz w:val="24"/>
          <w:szCs w:val="24"/>
        </w:rPr>
        <w:t xml:space="preserve"> </w:t>
      </w:r>
      <w:r w:rsidR="009500B6">
        <w:rPr>
          <w:b/>
          <w:sz w:val="24"/>
          <w:szCs w:val="24"/>
        </w:rPr>
        <w:t>ПМ.</w:t>
      </w:r>
      <w:r w:rsidR="00B86CC9" w:rsidRPr="00B86CC9">
        <w:rPr>
          <w:b/>
          <w:sz w:val="24"/>
          <w:szCs w:val="24"/>
        </w:rPr>
        <w:t>4 Составление и использование бухгалтерской отчетности</w:t>
      </w:r>
      <w:r w:rsidR="00F857A7">
        <w:rPr>
          <w:b/>
          <w:sz w:val="24"/>
          <w:szCs w:val="24"/>
        </w:rPr>
        <w:t>.</w:t>
      </w:r>
    </w:p>
    <w:tbl>
      <w:tblPr>
        <w:tblStyle w:val="a5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06"/>
        <w:gridCol w:w="2614"/>
        <w:gridCol w:w="2614"/>
        <w:gridCol w:w="2047"/>
      </w:tblGrid>
      <w:tr w:rsidR="00A6339D" w:rsidRPr="00AF0C32" w:rsidTr="00A90AFA">
        <w:tc>
          <w:tcPr>
            <w:tcW w:w="2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339D" w:rsidRPr="00A90AFA" w:rsidRDefault="008E1964" w:rsidP="00A90AFA">
            <w:pPr>
              <w:jc w:val="both"/>
              <w:rPr>
                <w:b/>
              </w:rPr>
            </w:pPr>
            <w:r w:rsidRPr="00A90AFA">
              <w:rPr>
                <w:b/>
              </w:rPr>
              <w:t>Н</w:t>
            </w:r>
            <w:r w:rsidR="00A6339D" w:rsidRPr="00A90AFA">
              <w:rPr>
                <w:b/>
              </w:rPr>
              <w:t xml:space="preserve">аименование </w:t>
            </w:r>
            <w:r w:rsidRPr="00A90AFA">
              <w:rPr>
                <w:b/>
              </w:rPr>
              <w:t>модуля производственной практики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339D" w:rsidRPr="00A90AFA" w:rsidRDefault="00A6339D" w:rsidP="00A90AFA">
            <w:pPr>
              <w:jc w:val="both"/>
              <w:rPr>
                <w:b/>
              </w:rPr>
            </w:pPr>
            <w:r w:rsidRPr="00A90AFA">
              <w:rPr>
                <w:b/>
              </w:rPr>
              <w:t>Результаты обучения (освоенные умения, усвоенные знания)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339D" w:rsidRPr="00A90AFA" w:rsidRDefault="00A6339D" w:rsidP="00A90AFA">
            <w:pPr>
              <w:jc w:val="both"/>
              <w:rPr>
                <w:b/>
              </w:rPr>
            </w:pPr>
            <w:r w:rsidRPr="00A90AFA">
              <w:rPr>
                <w:b/>
              </w:rPr>
              <w:t>Код контролируемых компетенций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339D" w:rsidRPr="00A90AFA" w:rsidRDefault="00A6339D" w:rsidP="00A90AFA">
            <w:pPr>
              <w:jc w:val="both"/>
              <w:rPr>
                <w:b/>
              </w:rPr>
            </w:pPr>
            <w:r w:rsidRPr="00A90AFA">
              <w:rPr>
                <w:b/>
              </w:rPr>
              <w:t>Формы и методы контроля  и оценки результатов обучения (наименование оценочного средства)</w:t>
            </w:r>
          </w:p>
        </w:tc>
      </w:tr>
      <w:tr w:rsidR="00A6339D" w:rsidRPr="001B089D" w:rsidTr="00A90AFA">
        <w:tc>
          <w:tcPr>
            <w:tcW w:w="2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339D" w:rsidRPr="00A90AFA" w:rsidRDefault="009500B6" w:rsidP="00A90AFA">
            <w:pPr>
              <w:shd w:val="clear" w:color="auto" w:fill="FFFFFF"/>
              <w:autoSpaceDE w:val="0"/>
              <w:jc w:val="both"/>
            </w:pPr>
            <w:r>
              <w:rPr>
                <w:b/>
              </w:rPr>
              <w:t>ПМ.</w:t>
            </w:r>
            <w:r w:rsidR="00B86CC9" w:rsidRPr="00B86CC9">
              <w:rPr>
                <w:b/>
              </w:rPr>
              <w:t>4 Составление и использование бухгалтерской отчетности</w:t>
            </w:r>
            <w:r w:rsidR="00B86CC9">
              <w:rPr>
                <w:b/>
              </w:rPr>
              <w:t>.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E6E" w:rsidRPr="00A90AFA" w:rsidRDefault="00612E6E" w:rsidP="00A90AFA">
            <w:pPr>
              <w:shd w:val="clear" w:color="auto" w:fill="FFFFFF"/>
              <w:autoSpaceDE w:val="0"/>
              <w:jc w:val="both"/>
              <w:rPr>
                <w:b/>
              </w:rPr>
            </w:pPr>
            <w:r w:rsidRPr="00A90AFA">
              <w:rPr>
                <w:b/>
              </w:rPr>
              <w:t>Уметь:</w:t>
            </w:r>
          </w:p>
          <w:p w:rsidR="00B86CC9" w:rsidRDefault="00B86CC9" w:rsidP="00B86CC9">
            <w:pPr>
              <w:shd w:val="clear" w:color="auto" w:fill="FFFFFF"/>
              <w:autoSpaceDE w:val="0"/>
              <w:jc w:val="both"/>
            </w:pPr>
            <w:r>
              <w:t>-отражать нарастающим итогом на счетах бухгалтерского учета имущественное и финансовое положение организации;</w:t>
            </w:r>
          </w:p>
          <w:p w:rsidR="00B86CC9" w:rsidRDefault="00B86CC9" w:rsidP="00B86CC9">
            <w:pPr>
              <w:shd w:val="clear" w:color="auto" w:fill="FFFFFF"/>
              <w:autoSpaceDE w:val="0"/>
              <w:jc w:val="both"/>
            </w:pPr>
            <w:r>
              <w:t>-определять результаты хозяйственной деятельности за отчетный период;</w:t>
            </w:r>
          </w:p>
          <w:p w:rsidR="00B86CC9" w:rsidRDefault="00B86CC9" w:rsidP="00B86CC9">
            <w:pPr>
              <w:shd w:val="clear" w:color="auto" w:fill="FFFFFF"/>
              <w:autoSpaceDE w:val="0"/>
              <w:jc w:val="both"/>
            </w:pPr>
            <w:r>
              <w:t>-закрывать учетные бухгалтерские регистры и заполнять формы бухгалтерской отчетности в установленные законодательством сроки;</w:t>
            </w:r>
          </w:p>
          <w:p w:rsidR="00B86CC9" w:rsidRDefault="00B86CC9" w:rsidP="00B86CC9">
            <w:pPr>
              <w:shd w:val="clear" w:color="auto" w:fill="FFFFFF"/>
              <w:autoSpaceDE w:val="0"/>
              <w:jc w:val="both"/>
            </w:pPr>
            <w:r>
              <w:t xml:space="preserve">-устанавливать идентичность показателей бухгалтерских отчетов; </w:t>
            </w:r>
          </w:p>
          <w:p w:rsidR="00B86CC9" w:rsidRDefault="00B86CC9" w:rsidP="00B86CC9">
            <w:pPr>
              <w:shd w:val="clear" w:color="auto" w:fill="FFFFFF"/>
              <w:autoSpaceDE w:val="0"/>
              <w:jc w:val="both"/>
            </w:pPr>
            <w:r>
              <w:t xml:space="preserve">-осваивать новые формы бухгалтерской отчетности, выполнять поручения </w:t>
            </w:r>
            <w:proofErr w:type="gramStart"/>
            <w:r>
              <w:t>по</w:t>
            </w:r>
            <w:proofErr w:type="gramEnd"/>
          </w:p>
          <w:p w:rsidR="00B86CC9" w:rsidRDefault="00B86CC9" w:rsidP="00B86CC9">
            <w:pPr>
              <w:shd w:val="clear" w:color="auto" w:fill="FFFFFF"/>
              <w:autoSpaceDE w:val="0"/>
              <w:jc w:val="both"/>
            </w:pPr>
            <w:r>
              <w:t>перерегистрации организации в государственных органах.</w:t>
            </w:r>
          </w:p>
          <w:p w:rsidR="00612E6E" w:rsidRPr="00A90AFA" w:rsidRDefault="00612E6E" w:rsidP="00B86CC9">
            <w:pPr>
              <w:shd w:val="clear" w:color="auto" w:fill="FFFFFF"/>
              <w:autoSpaceDE w:val="0"/>
              <w:jc w:val="both"/>
              <w:rPr>
                <w:b/>
              </w:rPr>
            </w:pPr>
            <w:r w:rsidRPr="00A90AFA">
              <w:rPr>
                <w:b/>
              </w:rPr>
              <w:t>Знать:</w:t>
            </w:r>
          </w:p>
          <w:p w:rsidR="00B86CC9" w:rsidRDefault="00B86CC9" w:rsidP="00B86CC9">
            <w:pPr>
              <w:shd w:val="clear" w:color="auto" w:fill="FFFFFF"/>
              <w:autoSpaceDE w:val="0"/>
              <w:jc w:val="both"/>
            </w:pPr>
            <w:r>
              <w:t xml:space="preserve">-определение бухгалтерской отчетности как единой системы данных об </w:t>
            </w:r>
            <w:proofErr w:type="gramStart"/>
            <w:r>
              <w:t>имущественном</w:t>
            </w:r>
            <w:proofErr w:type="gramEnd"/>
            <w:r>
              <w:t xml:space="preserve"> и</w:t>
            </w:r>
          </w:p>
          <w:p w:rsidR="00B86CC9" w:rsidRDefault="00B86CC9" w:rsidP="00B86CC9">
            <w:pPr>
              <w:shd w:val="clear" w:color="auto" w:fill="FFFFFF"/>
              <w:autoSpaceDE w:val="0"/>
              <w:jc w:val="both"/>
            </w:pPr>
            <w:r>
              <w:t xml:space="preserve">финансовом </w:t>
            </w:r>
            <w:proofErr w:type="gramStart"/>
            <w:r>
              <w:t>положении</w:t>
            </w:r>
            <w:proofErr w:type="gramEnd"/>
            <w:r>
              <w:t xml:space="preserve"> организации;</w:t>
            </w:r>
          </w:p>
          <w:p w:rsidR="00B86CC9" w:rsidRDefault="00B86CC9" w:rsidP="00B86CC9">
            <w:pPr>
              <w:shd w:val="clear" w:color="auto" w:fill="FFFFFF"/>
              <w:autoSpaceDE w:val="0"/>
              <w:jc w:val="both"/>
            </w:pPr>
            <w:r>
              <w:t>-механизм отражения нарастающим итогом на счетах бухгалтерского учета данных за отчетный период;</w:t>
            </w:r>
          </w:p>
          <w:p w:rsidR="00B86CC9" w:rsidRDefault="00B86CC9" w:rsidP="00B86CC9">
            <w:pPr>
              <w:shd w:val="clear" w:color="auto" w:fill="FFFFFF"/>
              <w:autoSpaceDE w:val="0"/>
              <w:jc w:val="both"/>
            </w:pPr>
            <w:r>
              <w:t>-методы обобщения информации о хозяйственных операциях организации за отчетный период;</w:t>
            </w:r>
          </w:p>
          <w:p w:rsidR="00B86CC9" w:rsidRDefault="00B86CC9" w:rsidP="00B86CC9">
            <w:pPr>
              <w:shd w:val="clear" w:color="auto" w:fill="FFFFFF"/>
              <w:autoSpaceDE w:val="0"/>
              <w:jc w:val="both"/>
            </w:pPr>
            <w:r>
              <w:t xml:space="preserve">-порядок составления шахматной таблицы и </w:t>
            </w:r>
            <w:proofErr w:type="spellStart"/>
            <w:r>
              <w:t>оборотно</w:t>
            </w:r>
            <w:proofErr w:type="spellEnd"/>
            <w:r>
              <w:t>-сальдовой ведомости;</w:t>
            </w:r>
          </w:p>
          <w:p w:rsidR="00B86CC9" w:rsidRDefault="00B86CC9" w:rsidP="00B86CC9">
            <w:pPr>
              <w:shd w:val="clear" w:color="auto" w:fill="FFFFFF"/>
              <w:autoSpaceDE w:val="0"/>
              <w:jc w:val="both"/>
            </w:pPr>
            <w:r>
              <w:t>-методы определения результатов хозяйственной деятельности за отчетный период;</w:t>
            </w:r>
          </w:p>
          <w:p w:rsidR="00B86CC9" w:rsidRDefault="00B86CC9" w:rsidP="00B86CC9">
            <w:pPr>
              <w:shd w:val="clear" w:color="auto" w:fill="FFFFFF"/>
              <w:autoSpaceDE w:val="0"/>
              <w:jc w:val="both"/>
            </w:pPr>
            <w:r>
              <w:t>-требования к бухгалтерской отчетности организации;</w:t>
            </w:r>
          </w:p>
          <w:p w:rsidR="00B86CC9" w:rsidRDefault="00B86CC9" w:rsidP="00B86CC9">
            <w:pPr>
              <w:shd w:val="clear" w:color="auto" w:fill="FFFFFF"/>
              <w:autoSpaceDE w:val="0"/>
              <w:jc w:val="both"/>
            </w:pPr>
            <w:r>
              <w:t xml:space="preserve">-состав и содержание форм </w:t>
            </w:r>
            <w:r>
              <w:lastRenderedPageBreak/>
              <w:t>бухгалтерской отчетности;</w:t>
            </w:r>
          </w:p>
          <w:p w:rsidR="00B86CC9" w:rsidRDefault="00B86CC9" w:rsidP="00B86CC9">
            <w:pPr>
              <w:shd w:val="clear" w:color="auto" w:fill="FFFFFF"/>
              <w:autoSpaceDE w:val="0"/>
              <w:jc w:val="both"/>
            </w:pPr>
            <w:r>
              <w:t>-бухгалтерский баланс как основную форму бухгалтерской отчетности;</w:t>
            </w:r>
          </w:p>
          <w:p w:rsidR="00B86CC9" w:rsidRDefault="00B86CC9" w:rsidP="00B86CC9">
            <w:pPr>
              <w:shd w:val="clear" w:color="auto" w:fill="FFFFFF"/>
              <w:autoSpaceDE w:val="0"/>
              <w:jc w:val="both"/>
            </w:pPr>
            <w:r>
              <w:t xml:space="preserve">-методы группировки и перенесения обобщенной учетной информации из </w:t>
            </w:r>
            <w:proofErr w:type="spellStart"/>
            <w:r>
              <w:t>оборотно</w:t>
            </w:r>
            <w:proofErr w:type="spellEnd"/>
            <w:r>
              <w:t>-сальдовой ведомости в формы бухгалтерской отчетности;</w:t>
            </w:r>
          </w:p>
          <w:p w:rsidR="00B86CC9" w:rsidRDefault="00B86CC9" w:rsidP="00B86CC9">
            <w:pPr>
              <w:shd w:val="clear" w:color="auto" w:fill="FFFFFF"/>
              <w:autoSpaceDE w:val="0"/>
              <w:jc w:val="both"/>
            </w:pPr>
            <w:r>
              <w:t>-процедуру составления пояснительной записки к бухгалтерскому балансу;</w:t>
            </w:r>
          </w:p>
          <w:p w:rsidR="00B86CC9" w:rsidRDefault="00B86CC9" w:rsidP="00B86CC9">
            <w:pPr>
              <w:shd w:val="clear" w:color="auto" w:fill="FFFFFF"/>
              <w:autoSpaceDE w:val="0"/>
              <w:jc w:val="both"/>
            </w:pPr>
            <w:r>
              <w:t>-порядок отражения изменений в учетной политике в целях бухгалтерского учета;</w:t>
            </w:r>
          </w:p>
          <w:p w:rsidR="00B86CC9" w:rsidRDefault="00B86CC9" w:rsidP="00B86CC9">
            <w:pPr>
              <w:shd w:val="clear" w:color="auto" w:fill="FFFFFF"/>
              <w:autoSpaceDE w:val="0"/>
              <w:jc w:val="both"/>
            </w:pPr>
            <w:r>
              <w:t>-порядок организации получения аудиторского заключения в случае необходимости;</w:t>
            </w:r>
          </w:p>
          <w:p w:rsidR="00B86CC9" w:rsidRDefault="00B86CC9" w:rsidP="00B86CC9">
            <w:pPr>
              <w:shd w:val="clear" w:color="auto" w:fill="FFFFFF"/>
              <w:autoSpaceDE w:val="0"/>
              <w:jc w:val="both"/>
            </w:pPr>
            <w:r>
              <w:t>-сроки представления бухгалтерской отчетности;</w:t>
            </w:r>
          </w:p>
          <w:p w:rsidR="00B86CC9" w:rsidRDefault="00B86CC9" w:rsidP="00B86CC9">
            <w:pPr>
              <w:shd w:val="clear" w:color="auto" w:fill="FFFFFF"/>
              <w:autoSpaceDE w:val="0"/>
              <w:jc w:val="both"/>
            </w:pPr>
            <w:r>
              <w:t>-правила внесения исправлений в бухгалтерскую отчетность в случае выявления неправильного отражения хозяйственных операций;</w:t>
            </w:r>
          </w:p>
          <w:p w:rsidR="00B86CC9" w:rsidRDefault="00B86CC9" w:rsidP="00B86CC9">
            <w:pPr>
              <w:shd w:val="clear" w:color="auto" w:fill="FFFFFF"/>
              <w:autoSpaceDE w:val="0"/>
              <w:jc w:val="both"/>
            </w:pPr>
            <w:r>
              <w:t>-формы налоговых деклараций по налогам и сборам в бюджет и инструкции по их заполнению;</w:t>
            </w:r>
          </w:p>
          <w:p w:rsidR="00B86CC9" w:rsidRDefault="00B86CC9" w:rsidP="00B86CC9">
            <w:pPr>
              <w:shd w:val="clear" w:color="auto" w:fill="FFFFFF"/>
              <w:autoSpaceDE w:val="0"/>
              <w:jc w:val="both"/>
            </w:pPr>
            <w:r>
              <w:t>-форму налоговой декларации по ЕСН и инструкцию по ее заполнению;</w:t>
            </w:r>
          </w:p>
          <w:p w:rsidR="00B86CC9" w:rsidRDefault="00B86CC9" w:rsidP="00B86CC9">
            <w:pPr>
              <w:shd w:val="clear" w:color="auto" w:fill="FFFFFF"/>
              <w:autoSpaceDE w:val="0"/>
              <w:jc w:val="both"/>
            </w:pPr>
            <w:r>
              <w:t>-форму статистической отчетности и инструкцию по ее заполнению;</w:t>
            </w:r>
          </w:p>
          <w:p w:rsidR="00B86CC9" w:rsidRDefault="00B86CC9" w:rsidP="00B86CC9">
            <w:pPr>
              <w:shd w:val="clear" w:color="auto" w:fill="FFFFFF"/>
              <w:autoSpaceDE w:val="0"/>
              <w:jc w:val="both"/>
            </w:pPr>
            <w:r>
              <w:t>-сроки представления налоговых деклараций в государственные налоговые органы, внебюджетные фонды и государственные органы статистики;</w:t>
            </w:r>
          </w:p>
          <w:p w:rsidR="00B86CC9" w:rsidRDefault="00B86CC9" w:rsidP="00B86CC9">
            <w:pPr>
              <w:shd w:val="clear" w:color="auto" w:fill="FFFFFF"/>
              <w:autoSpaceDE w:val="0"/>
              <w:jc w:val="both"/>
            </w:pPr>
            <w:r>
              <w:t>-содержание новых форм налоговых деклараций по налогам и сборам и новых инструкций по их заполнению;</w:t>
            </w:r>
          </w:p>
          <w:p w:rsidR="00B86CC9" w:rsidRDefault="00B86CC9" w:rsidP="00B86CC9">
            <w:pPr>
              <w:shd w:val="clear" w:color="auto" w:fill="FFFFFF"/>
              <w:autoSpaceDE w:val="0"/>
              <w:jc w:val="both"/>
            </w:pPr>
            <w:r>
              <w:t>-порядок регистрации и перерегистрации организации в налоговых органах, внебюджетных фондах и статистических органах;</w:t>
            </w:r>
          </w:p>
          <w:p w:rsidR="00B86CC9" w:rsidRDefault="00B86CC9" w:rsidP="00B86CC9">
            <w:pPr>
              <w:shd w:val="clear" w:color="auto" w:fill="FFFFFF"/>
              <w:autoSpaceDE w:val="0"/>
              <w:jc w:val="both"/>
            </w:pPr>
            <w:r>
              <w:t xml:space="preserve">-методы финансового анализа; </w:t>
            </w:r>
          </w:p>
          <w:p w:rsidR="00B86CC9" w:rsidRDefault="00B86CC9" w:rsidP="00B86CC9">
            <w:pPr>
              <w:shd w:val="clear" w:color="auto" w:fill="FFFFFF"/>
              <w:autoSpaceDE w:val="0"/>
              <w:jc w:val="both"/>
            </w:pPr>
            <w:r>
              <w:t>-виды и приемы финансового анализа;</w:t>
            </w:r>
          </w:p>
          <w:p w:rsidR="00B86CC9" w:rsidRDefault="00B86CC9" w:rsidP="00B86CC9">
            <w:pPr>
              <w:shd w:val="clear" w:color="auto" w:fill="FFFFFF"/>
              <w:autoSpaceDE w:val="0"/>
              <w:jc w:val="both"/>
            </w:pPr>
            <w:r>
              <w:t>-процедуры анализа бухгалтерского баланса: порядок общей оценки структуры</w:t>
            </w:r>
          </w:p>
          <w:p w:rsidR="00B86CC9" w:rsidRDefault="00B86CC9" w:rsidP="00B86CC9">
            <w:pPr>
              <w:shd w:val="clear" w:color="auto" w:fill="FFFFFF"/>
              <w:autoSpaceDE w:val="0"/>
              <w:jc w:val="both"/>
            </w:pPr>
            <w:r>
              <w:lastRenderedPageBreak/>
              <w:t xml:space="preserve">имущества организации и его источников по показателям баланса; </w:t>
            </w:r>
          </w:p>
          <w:p w:rsidR="00B86CC9" w:rsidRDefault="00B86CC9" w:rsidP="00B86CC9">
            <w:pPr>
              <w:shd w:val="clear" w:color="auto" w:fill="FFFFFF"/>
              <w:autoSpaceDE w:val="0"/>
              <w:jc w:val="both"/>
            </w:pPr>
            <w:r>
              <w:t xml:space="preserve">-порядок </w:t>
            </w:r>
            <w:proofErr w:type="gramStart"/>
            <w:r>
              <w:t>определения результатов общей оценки структуры активов</w:t>
            </w:r>
            <w:proofErr w:type="gramEnd"/>
            <w:r>
              <w:t xml:space="preserve"> и их источников по показателям баланса;</w:t>
            </w:r>
          </w:p>
          <w:p w:rsidR="00B86CC9" w:rsidRDefault="00B86CC9" w:rsidP="00B86CC9">
            <w:pPr>
              <w:shd w:val="clear" w:color="auto" w:fill="FFFFFF"/>
              <w:autoSpaceDE w:val="0"/>
              <w:jc w:val="both"/>
            </w:pPr>
            <w:r>
              <w:t>-процедуры анализа ликвидности бухгалтерского баланса;</w:t>
            </w:r>
          </w:p>
          <w:p w:rsidR="00B86CC9" w:rsidRDefault="00B86CC9" w:rsidP="00B86CC9">
            <w:pPr>
              <w:shd w:val="clear" w:color="auto" w:fill="FFFFFF"/>
              <w:autoSpaceDE w:val="0"/>
              <w:jc w:val="both"/>
            </w:pPr>
            <w:r>
              <w:t>-порядок расчета финансовых коэффициентов для оценки платежеспособности;</w:t>
            </w:r>
          </w:p>
          <w:p w:rsidR="00B86CC9" w:rsidRDefault="00B86CC9" w:rsidP="00B86CC9">
            <w:pPr>
              <w:shd w:val="clear" w:color="auto" w:fill="FFFFFF"/>
              <w:autoSpaceDE w:val="0"/>
              <w:jc w:val="both"/>
            </w:pPr>
            <w:r>
              <w:t>-состав критериев оценки несостоятельности (банкротства) организации;</w:t>
            </w:r>
          </w:p>
          <w:p w:rsidR="00B86CC9" w:rsidRDefault="00B86CC9" w:rsidP="00B86CC9">
            <w:pPr>
              <w:shd w:val="clear" w:color="auto" w:fill="FFFFFF"/>
              <w:autoSpaceDE w:val="0"/>
              <w:jc w:val="both"/>
            </w:pPr>
            <w:r>
              <w:t>-процедуры анализа показателей финансовой устойчивости;</w:t>
            </w:r>
          </w:p>
          <w:p w:rsidR="00B86CC9" w:rsidRDefault="00B86CC9" w:rsidP="00B86CC9">
            <w:pPr>
              <w:shd w:val="clear" w:color="auto" w:fill="FFFFFF"/>
              <w:autoSpaceDE w:val="0"/>
              <w:jc w:val="both"/>
            </w:pPr>
            <w:r>
              <w:t>-процедуры анализа отчета о прибыли и убытках: принципы и методы общей оценки</w:t>
            </w:r>
          </w:p>
          <w:p w:rsidR="00B86CC9" w:rsidRDefault="00B86CC9" w:rsidP="00B86CC9">
            <w:pPr>
              <w:shd w:val="clear" w:color="auto" w:fill="FFFFFF"/>
              <w:autoSpaceDE w:val="0"/>
              <w:jc w:val="both"/>
            </w:pPr>
            <w:r>
              <w:t>деловой активности организации, технологию расчета и анализа финансового цикла;</w:t>
            </w:r>
          </w:p>
          <w:p w:rsidR="00B86CC9" w:rsidRDefault="00B86CC9" w:rsidP="00B86CC9">
            <w:pPr>
              <w:shd w:val="clear" w:color="auto" w:fill="FFFFFF"/>
              <w:autoSpaceDE w:val="0"/>
              <w:jc w:val="both"/>
            </w:pPr>
            <w:r>
              <w:t>-процедуры анализа уровня и динамики финансовых результатов по показателям отчетности;</w:t>
            </w:r>
          </w:p>
          <w:p w:rsidR="001B089D" w:rsidRPr="00A90AFA" w:rsidRDefault="00B86CC9" w:rsidP="00B86CC9">
            <w:pPr>
              <w:jc w:val="both"/>
            </w:pPr>
            <w:r>
              <w:t>-процедуры анализа влияния факторов на прибыль.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6D7" w:rsidRDefault="008446D7" w:rsidP="008446D7">
            <w:pPr>
              <w:jc w:val="both"/>
            </w:pPr>
            <w:r>
              <w:lastRenderedPageBreak/>
              <w:t>ОК</w:t>
            </w:r>
            <w:proofErr w:type="gramStart"/>
            <w:r>
              <w:t>1</w:t>
            </w:r>
            <w:proofErr w:type="gramEnd"/>
            <w:r>
              <w:t>.Понимать сущность и социальную значимость своей будущей профессии, проявлять к ней устойчивый интерес.</w:t>
            </w:r>
          </w:p>
          <w:p w:rsidR="008446D7" w:rsidRDefault="008446D7" w:rsidP="008446D7">
            <w:pPr>
              <w:jc w:val="both"/>
            </w:pPr>
            <w:r>
              <w:t>ОК</w:t>
            </w:r>
            <w:proofErr w:type="gramStart"/>
            <w:r>
              <w:t>2</w:t>
            </w:r>
            <w:proofErr w:type="gramEnd"/>
            <w:r>
              <w:t>.Организовывать собственную деятельность, выбирать типовые методы и способы</w:t>
            </w:r>
          </w:p>
          <w:p w:rsidR="008446D7" w:rsidRDefault="008446D7" w:rsidP="008446D7">
            <w:pPr>
              <w:jc w:val="both"/>
            </w:pPr>
            <w:r>
              <w:t>выполнения профессиональных задач, оценивать их эффективность и качество.</w:t>
            </w:r>
          </w:p>
          <w:p w:rsidR="008446D7" w:rsidRDefault="008446D7" w:rsidP="008446D7">
            <w:pPr>
              <w:jc w:val="both"/>
            </w:pPr>
            <w:r>
              <w:t>ОК3.Принимать решения в стандартных и нестандартных ситуациях и нести за них</w:t>
            </w:r>
          </w:p>
          <w:p w:rsidR="008446D7" w:rsidRDefault="008446D7" w:rsidP="008446D7">
            <w:pPr>
              <w:jc w:val="both"/>
            </w:pPr>
            <w:r>
              <w:t>ответственность.</w:t>
            </w:r>
          </w:p>
          <w:p w:rsidR="008446D7" w:rsidRDefault="008446D7" w:rsidP="008446D7">
            <w:pPr>
              <w:jc w:val="both"/>
            </w:pPr>
            <w:r>
              <w:t>ОК</w:t>
            </w:r>
            <w:proofErr w:type="gramStart"/>
            <w:r>
              <w:t>4</w:t>
            </w:r>
            <w:proofErr w:type="gramEnd"/>
            <w:r>
              <w:t>.Осуществлять поиск и использование информации, необходимой для эффективного</w:t>
            </w:r>
          </w:p>
          <w:p w:rsidR="008446D7" w:rsidRDefault="008446D7" w:rsidP="008446D7">
            <w:pPr>
              <w:jc w:val="both"/>
            </w:pPr>
            <w:r>
              <w:t>выполнения профессиональных задач, профессионального и личностного развития.</w:t>
            </w:r>
          </w:p>
          <w:p w:rsidR="008446D7" w:rsidRDefault="008446D7" w:rsidP="008446D7">
            <w:pPr>
              <w:jc w:val="both"/>
            </w:pPr>
            <w:r>
              <w:t xml:space="preserve">ОК5.Владеть информационной культурой, анализировать и оценивать информацию </w:t>
            </w:r>
            <w:proofErr w:type="gramStart"/>
            <w:r>
              <w:t>с</w:t>
            </w:r>
            <w:proofErr w:type="gramEnd"/>
          </w:p>
          <w:p w:rsidR="008446D7" w:rsidRDefault="008446D7" w:rsidP="008446D7">
            <w:pPr>
              <w:jc w:val="both"/>
            </w:pPr>
            <w:r>
              <w:t>использованием информационно-коммуникационных технологий.</w:t>
            </w:r>
          </w:p>
          <w:p w:rsidR="008446D7" w:rsidRDefault="008446D7" w:rsidP="008446D7">
            <w:pPr>
              <w:jc w:val="both"/>
            </w:pPr>
            <w:r>
              <w:t>ОК</w:t>
            </w:r>
            <w:proofErr w:type="gramStart"/>
            <w:r>
              <w:t>6</w:t>
            </w:r>
            <w:proofErr w:type="gramEnd"/>
            <w:r>
              <w:t>.Работать в коллективе и команде, эффективно общаться с коллегами, руководством,</w:t>
            </w:r>
          </w:p>
          <w:p w:rsidR="008446D7" w:rsidRDefault="008446D7" w:rsidP="008446D7">
            <w:pPr>
              <w:jc w:val="both"/>
            </w:pPr>
            <w:r>
              <w:t>потребителями.</w:t>
            </w:r>
          </w:p>
          <w:p w:rsidR="008446D7" w:rsidRDefault="008446D7" w:rsidP="008446D7">
            <w:pPr>
              <w:jc w:val="both"/>
            </w:pPr>
            <w:r>
              <w:t>ОК</w:t>
            </w:r>
            <w:proofErr w:type="gramStart"/>
            <w:r>
              <w:t>7</w:t>
            </w:r>
            <w:proofErr w:type="gramEnd"/>
            <w:r>
              <w:t>.Брать на себя ответственность за работу членов команды (подчиненных), результат</w:t>
            </w:r>
          </w:p>
          <w:p w:rsidR="008446D7" w:rsidRDefault="008446D7" w:rsidP="008446D7">
            <w:pPr>
              <w:jc w:val="both"/>
            </w:pPr>
            <w:r>
              <w:t>выполнения заданий.</w:t>
            </w:r>
          </w:p>
          <w:p w:rsidR="008446D7" w:rsidRDefault="008446D7" w:rsidP="008446D7">
            <w:pPr>
              <w:jc w:val="both"/>
            </w:pPr>
            <w:r>
              <w:t>ОК8.Самостоятельно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8446D7" w:rsidRDefault="008446D7" w:rsidP="008446D7">
            <w:pPr>
              <w:jc w:val="both"/>
            </w:pPr>
            <w:r>
              <w:t>ОК</w:t>
            </w:r>
            <w:proofErr w:type="gramStart"/>
            <w:r>
              <w:t>9</w:t>
            </w:r>
            <w:proofErr w:type="gramEnd"/>
            <w:r>
              <w:t xml:space="preserve">.Ориентироваться в условиях частой смены технологий в профессиональной </w:t>
            </w:r>
            <w:r>
              <w:lastRenderedPageBreak/>
              <w:t>деятельности.</w:t>
            </w:r>
          </w:p>
          <w:p w:rsidR="00B86CC9" w:rsidRDefault="00B86CC9" w:rsidP="00B86CC9">
            <w:pPr>
              <w:jc w:val="both"/>
            </w:pPr>
            <w:r>
              <w:t>ПК</w:t>
            </w:r>
            <w:proofErr w:type="gramStart"/>
            <w:r>
              <w:t>4</w:t>
            </w:r>
            <w:proofErr w:type="gramEnd"/>
            <w:r>
              <w:t>.1.Отражать нарастающим итогом на счетах бухгалтерского учета имущественное и</w:t>
            </w:r>
          </w:p>
          <w:p w:rsidR="00B86CC9" w:rsidRDefault="00B86CC9" w:rsidP="00B86CC9">
            <w:pPr>
              <w:jc w:val="both"/>
            </w:pPr>
            <w:r>
              <w:t>финансовое положение организации, определять результаты хозяйственной деятельности за отчетный период.</w:t>
            </w:r>
          </w:p>
          <w:p w:rsidR="00B86CC9" w:rsidRDefault="00B86CC9" w:rsidP="00B86CC9">
            <w:pPr>
              <w:jc w:val="both"/>
            </w:pPr>
            <w:r>
              <w:t>ПК</w:t>
            </w:r>
            <w:proofErr w:type="gramStart"/>
            <w:r>
              <w:t>4</w:t>
            </w:r>
            <w:proofErr w:type="gramEnd"/>
            <w:r>
              <w:t>.2.Составлять формы бухгалтерской отчетности в установленные законодательством сроки.</w:t>
            </w:r>
          </w:p>
          <w:p w:rsidR="00B86CC9" w:rsidRDefault="00B86CC9" w:rsidP="00B86CC9">
            <w:pPr>
              <w:jc w:val="both"/>
            </w:pPr>
            <w:r>
              <w:t>ПК</w:t>
            </w:r>
            <w:proofErr w:type="gramStart"/>
            <w:r>
              <w:t>4</w:t>
            </w:r>
            <w:proofErr w:type="gramEnd"/>
            <w:r>
              <w:t>.3.Составлять налоговые декларации по налогам и сборам в бюджет, налоговые декларации по Единому социальному налогу (далее - ЕСН) и формы статистической отчетности в установленные законодательством сроки.</w:t>
            </w:r>
          </w:p>
          <w:p w:rsidR="00A6339D" w:rsidRPr="00A90AFA" w:rsidRDefault="00B86CC9" w:rsidP="00B86CC9">
            <w:pPr>
              <w:jc w:val="both"/>
            </w:pPr>
            <w:r>
              <w:t>ПК</w:t>
            </w:r>
            <w:proofErr w:type="gramStart"/>
            <w:r>
              <w:t>4</w:t>
            </w:r>
            <w:proofErr w:type="gramEnd"/>
            <w:r>
              <w:t>.4.Проводить контроль и анализ информации об имуществе и финансовом положении организации, ее платежеспособности и доходности.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A12" w:rsidRPr="00A90AFA" w:rsidRDefault="00700939" w:rsidP="00A90AFA">
            <w:pPr>
              <w:jc w:val="both"/>
            </w:pPr>
            <w:r>
              <w:lastRenderedPageBreak/>
              <w:t>Дифференцированный з</w:t>
            </w:r>
            <w:r w:rsidR="00656A12" w:rsidRPr="00A90AFA">
              <w:t>ачет.</w:t>
            </w:r>
          </w:p>
          <w:p w:rsidR="001546B3" w:rsidRPr="00A90AFA" w:rsidRDefault="001546B3" w:rsidP="00A90AFA">
            <w:pPr>
              <w:jc w:val="both"/>
            </w:pPr>
          </w:p>
        </w:tc>
      </w:tr>
    </w:tbl>
    <w:p w:rsidR="00B86CC9" w:rsidRDefault="00B86CC9" w:rsidP="00656A12">
      <w:pPr>
        <w:jc w:val="center"/>
        <w:rPr>
          <w:rStyle w:val="14pt"/>
          <w:b/>
          <w:sz w:val="22"/>
          <w:szCs w:val="22"/>
        </w:rPr>
      </w:pPr>
    </w:p>
    <w:p w:rsidR="00700939" w:rsidRPr="00700939" w:rsidRDefault="00700939" w:rsidP="00700939">
      <w:pPr>
        <w:jc w:val="center"/>
        <w:rPr>
          <w:b/>
          <w:sz w:val="24"/>
          <w:szCs w:val="24"/>
        </w:rPr>
      </w:pPr>
      <w:r w:rsidRPr="00700939">
        <w:rPr>
          <w:b/>
          <w:sz w:val="24"/>
          <w:szCs w:val="24"/>
        </w:rPr>
        <w:t>Критерии оценки  дифференцированного зачета.</w:t>
      </w:r>
    </w:p>
    <w:p w:rsidR="00700939" w:rsidRPr="00700939" w:rsidRDefault="00700939" w:rsidP="00700939">
      <w:pPr>
        <w:jc w:val="both"/>
        <w:rPr>
          <w:sz w:val="24"/>
          <w:szCs w:val="24"/>
        </w:rPr>
      </w:pPr>
    </w:p>
    <w:p w:rsidR="00700939" w:rsidRPr="00700939" w:rsidRDefault="00700939" w:rsidP="00700939">
      <w:pPr>
        <w:jc w:val="both"/>
        <w:rPr>
          <w:sz w:val="24"/>
          <w:szCs w:val="24"/>
        </w:rPr>
      </w:pPr>
      <w:r w:rsidRPr="00700939">
        <w:rPr>
          <w:sz w:val="24"/>
          <w:szCs w:val="24"/>
        </w:rPr>
        <w:t>На «отлично» оценивается ответ, если обучающийся  свободно, с глубоким знанием материала,  правильно, последовательно  и полно выберет тактику действий,  и ответит на дополнительные вопросы.</w:t>
      </w:r>
    </w:p>
    <w:p w:rsidR="00700939" w:rsidRPr="00700939" w:rsidRDefault="00700939" w:rsidP="00700939">
      <w:pPr>
        <w:spacing w:after="120"/>
        <w:jc w:val="both"/>
        <w:rPr>
          <w:sz w:val="24"/>
          <w:szCs w:val="24"/>
        </w:rPr>
      </w:pPr>
    </w:p>
    <w:p w:rsidR="00700939" w:rsidRPr="00700939" w:rsidRDefault="00700939" w:rsidP="00700939">
      <w:pPr>
        <w:spacing w:after="120"/>
        <w:jc w:val="both"/>
        <w:rPr>
          <w:sz w:val="24"/>
          <w:szCs w:val="24"/>
        </w:rPr>
      </w:pPr>
      <w:proofErr w:type="gramStart"/>
      <w:r w:rsidRPr="00700939">
        <w:rPr>
          <w:sz w:val="24"/>
          <w:szCs w:val="24"/>
        </w:rPr>
        <w:t xml:space="preserve">Оценка  «хорошо» выставляется, если обучающийся  достаточно убедительно, с несущественными ошибками в практической  подготовке и достаточно освоенными умениями по существу правильно ответил на вопрос с дополнительными комментариями педагога или допустил небольшие погрешности в ответе. </w:t>
      </w:r>
      <w:proofErr w:type="gramEnd"/>
    </w:p>
    <w:p w:rsidR="00700939" w:rsidRPr="00700939" w:rsidRDefault="00700939" w:rsidP="00700939">
      <w:pPr>
        <w:jc w:val="both"/>
        <w:rPr>
          <w:sz w:val="24"/>
          <w:szCs w:val="24"/>
        </w:rPr>
      </w:pPr>
    </w:p>
    <w:p w:rsidR="00700939" w:rsidRPr="00700939" w:rsidRDefault="00700939" w:rsidP="00700939">
      <w:pPr>
        <w:jc w:val="both"/>
        <w:rPr>
          <w:sz w:val="24"/>
          <w:szCs w:val="24"/>
        </w:rPr>
      </w:pPr>
      <w:r w:rsidRPr="00700939">
        <w:rPr>
          <w:sz w:val="24"/>
          <w:szCs w:val="24"/>
        </w:rPr>
        <w:t xml:space="preserve">Оценка «удовлетворительно» выставляется, если </w:t>
      </w:r>
      <w:proofErr w:type="gramStart"/>
      <w:r w:rsidRPr="00700939">
        <w:rPr>
          <w:sz w:val="24"/>
          <w:szCs w:val="24"/>
        </w:rPr>
        <w:t>обучающийся</w:t>
      </w:r>
      <w:proofErr w:type="gramEnd"/>
      <w:r w:rsidRPr="00700939">
        <w:rPr>
          <w:sz w:val="24"/>
          <w:szCs w:val="24"/>
        </w:rPr>
        <w:t xml:space="preserve">  недостаточно уверенно, с существенными ошибками в практической подготовке и слабо освоенными умениями ответил на вопросы. Только с помощью наводящих вопросов преподавателя справился с вопросами, не уверенно отвечал на дополнительно заданные вопросы. </w:t>
      </w:r>
    </w:p>
    <w:p w:rsidR="00700939" w:rsidRPr="00700939" w:rsidRDefault="00700939" w:rsidP="00700939">
      <w:pPr>
        <w:jc w:val="both"/>
        <w:rPr>
          <w:sz w:val="24"/>
          <w:szCs w:val="24"/>
        </w:rPr>
      </w:pPr>
    </w:p>
    <w:p w:rsidR="00700939" w:rsidRPr="00700939" w:rsidRDefault="00700939" w:rsidP="00700939">
      <w:pPr>
        <w:jc w:val="both"/>
        <w:rPr>
          <w:rFonts w:ascii="Times New Roman CYR" w:eastAsia="Calibri" w:hAnsi="Times New Roman CYR" w:cs="Times New Roman CYR"/>
          <w:sz w:val="24"/>
          <w:szCs w:val="24"/>
          <w:lang w:eastAsia="en-US"/>
        </w:rPr>
      </w:pPr>
      <w:r w:rsidRPr="00700939">
        <w:rPr>
          <w:sz w:val="24"/>
          <w:szCs w:val="24"/>
        </w:rPr>
        <w:t>Оценка «неудовлетворительно» выставляется, если студент только имеет очень слабое представление о предмете и недостаточно, или вообще не освоил умения. Допустил существенные ошибки в ответе на большинство вопросов, неверно отвечал на дополнительно заданные ему вопросы.</w:t>
      </w:r>
    </w:p>
    <w:p w:rsidR="00700939" w:rsidRPr="00700939" w:rsidRDefault="00700939" w:rsidP="00700939">
      <w:pPr>
        <w:suppressAutoHyphens w:val="0"/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sz w:val="24"/>
          <w:szCs w:val="24"/>
          <w:lang w:eastAsia="en-US"/>
        </w:rPr>
      </w:pPr>
    </w:p>
    <w:p w:rsidR="00700939" w:rsidRPr="00700939" w:rsidRDefault="00700939" w:rsidP="00700939">
      <w:pPr>
        <w:suppressAutoHyphens w:val="0"/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sz w:val="24"/>
          <w:szCs w:val="24"/>
          <w:lang w:eastAsia="en-US"/>
        </w:rPr>
      </w:pPr>
    </w:p>
    <w:p w:rsidR="00700939" w:rsidRPr="00700939" w:rsidRDefault="00700939" w:rsidP="00700939">
      <w:pPr>
        <w:suppressAutoHyphens w:val="0"/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sz w:val="24"/>
          <w:szCs w:val="24"/>
          <w:lang w:eastAsia="en-US"/>
        </w:rPr>
      </w:pPr>
    </w:p>
    <w:p w:rsidR="00B86CC9" w:rsidRDefault="00B86CC9" w:rsidP="002D4284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A66BD9" w:rsidRPr="001C2F8B" w:rsidRDefault="000E6466" w:rsidP="009A3C66">
      <w:pPr>
        <w:jc w:val="center"/>
        <w:rPr>
          <w:b/>
          <w:sz w:val="24"/>
          <w:szCs w:val="24"/>
        </w:rPr>
      </w:pPr>
      <w:r w:rsidRPr="001C2F8B">
        <w:rPr>
          <w:b/>
          <w:sz w:val="24"/>
          <w:szCs w:val="24"/>
        </w:rPr>
        <w:lastRenderedPageBreak/>
        <w:t>Перечень вопросов</w:t>
      </w:r>
      <w:r w:rsidR="00656A12" w:rsidRPr="001C2F8B">
        <w:rPr>
          <w:b/>
          <w:sz w:val="24"/>
          <w:szCs w:val="24"/>
        </w:rPr>
        <w:t xml:space="preserve"> </w:t>
      </w:r>
      <w:r w:rsidR="00700939">
        <w:rPr>
          <w:b/>
          <w:sz w:val="24"/>
          <w:szCs w:val="24"/>
        </w:rPr>
        <w:t xml:space="preserve">дифференцированного </w:t>
      </w:r>
      <w:r w:rsidRPr="001C2F8B">
        <w:rPr>
          <w:b/>
          <w:sz w:val="24"/>
          <w:szCs w:val="24"/>
        </w:rPr>
        <w:t>зачета</w:t>
      </w:r>
    </w:p>
    <w:p w:rsidR="00656A12" w:rsidRPr="001C2F8B" w:rsidRDefault="00700939" w:rsidP="009A3C6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9500B6">
        <w:rPr>
          <w:b/>
          <w:sz w:val="24"/>
          <w:szCs w:val="24"/>
        </w:rPr>
        <w:t>П.</w:t>
      </w:r>
      <w:r w:rsidR="00B86CC9">
        <w:rPr>
          <w:b/>
          <w:sz w:val="24"/>
          <w:szCs w:val="24"/>
        </w:rPr>
        <w:t>4</w:t>
      </w:r>
      <w:r w:rsidR="001C2F8B">
        <w:rPr>
          <w:b/>
          <w:sz w:val="24"/>
          <w:szCs w:val="24"/>
        </w:rPr>
        <w:t xml:space="preserve">.01 </w:t>
      </w:r>
      <w:r>
        <w:rPr>
          <w:b/>
          <w:sz w:val="24"/>
          <w:szCs w:val="24"/>
        </w:rPr>
        <w:t>производственной</w:t>
      </w:r>
      <w:r w:rsidR="000E6466" w:rsidRPr="001C2F8B">
        <w:rPr>
          <w:b/>
          <w:sz w:val="24"/>
          <w:szCs w:val="24"/>
        </w:rPr>
        <w:t xml:space="preserve"> практики</w:t>
      </w:r>
    </w:p>
    <w:p w:rsidR="00656A12" w:rsidRPr="001C2F8B" w:rsidRDefault="00656A12" w:rsidP="00656A12">
      <w:pPr>
        <w:jc w:val="center"/>
        <w:rPr>
          <w:rStyle w:val="ab"/>
          <w:b/>
          <w:i w:val="0"/>
          <w:sz w:val="24"/>
          <w:szCs w:val="24"/>
        </w:rPr>
      </w:pPr>
    </w:p>
    <w:p w:rsidR="001C2F8B" w:rsidRPr="001C2F8B" w:rsidRDefault="009500B6" w:rsidP="001C2F8B">
      <w:pPr>
        <w:suppressAutoHyphens w:val="0"/>
        <w:spacing w:line="276" w:lineRule="auto"/>
        <w:ind w:left="360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ПМ.</w:t>
      </w:r>
      <w:r w:rsidR="00B86CC9" w:rsidRPr="00B86CC9">
        <w:rPr>
          <w:rFonts w:eastAsia="Calibri"/>
          <w:b/>
          <w:sz w:val="24"/>
          <w:szCs w:val="24"/>
          <w:lang w:eastAsia="en-US"/>
        </w:rPr>
        <w:t>4 Составление и использование бухгалтерской отчетности</w:t>
      </w:r>
    </w:p>
    <w:p w:rsidR="001C2F8B" w:rsidRDefault="009A3C66" w:rsidP="00B86CC9">
      <w:pPr>
        <w:suppressAutoHyphens w:val="0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      </w:t>
      </w:r>
      <w:r w:rsidR="001C2F8B" w:rsidRPr="001C2F8B">
        <w:rPr>
          <w:rFonts w:eastAsia="Calibri"/>
          <w:b/>
          <w:sz w:val="24"/>
          <w:szCs w:val="24"/>
          <w:lang w:eastAsia="en-US"/>
        </w:rPr>
        <w:t>специальности 38.02.01 Экономика и бухгалтерский учет (по отраслям)</w:t>
      </w:r>
    </w:p>
    <w:p w:rsidR="009500B6" w:rsidRPr="001C2F8B" w:rsidRDefault="009500B6" w:rsidP="00B86CC9">
      <w:pPr>
        <w:suppressAutoHyphens w:val="0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для студентов заочного отделения</w:t>
      </w:r>
      <w:bookmarkStart w:id="0" w:name="_GoBack"/>
      <w:bookmarkEnd w:id="0"/>
    </w:p>
    <w:p w:rsidR="00656A12" w:rsidRPr="001C2F8B" w:rsidRDefault="00656A12" w:rsidP="00656A12">
      <w:pPr>
        <w:suppressAutoHyphens w:val="0"/>
        <w:spacing w:line="276" w:lineRule="auto"/>
        <w:ind w:left="360"/>
        <w:jc w:val="center"/>
        <w:rPr>
          <w:rFonts w:eastAsia="Calibri"/>
          <w:b/>
          <w:sz w:val="24"/>
          <w:szCs w:val="24"/>
          <w:lang w:eastAsia="en-US"/>
        </w:rPr>
      </w:pPr>
    </w:p>
    <w:p w:rsidR="00656A12" w:rsidRPr="001C2F8B" w:rsidRDefault="00656A12" w:rsidP="00656A12">
      <w:pPr>
        <w:suppressAutoHyphens w:val="0"/>
        <w:spacing w:line="276" w:lineRule="auto"/>
        <w:ind w:left="360"/>
        <w:jc w:val="center"/>
        <w:rPr>
          <w:rFonts w:eastAsia="Calibri"/>
          <w:b/>
          <w:sz w:val="24"/>
          <w:szCs w:val="24"/>
          <w:lang w:eastAsia="en-US"/>
        </w:rPr>
      </w:pPr>
    </w:p>
    <w:p w:rsidR="00656A12" w:rsidRPr="001C2F8B" w:rsidRDefault="00656A12" w:rsidP="00656A12">
      <w:pPr>
        <w:suppressAutoHyphens w:val="0"/>
        <w:spacing w:line="276" w:lineRule="auto"/>
        <w:ind w:left="360"/>
        <w:jc w:val="center"/>
        <w:rPr>
          <w:rFonts w:eastAsia="Calibri"/>
          <w:b/>
          <w:sz w:val="24"/>
          <w:szCs w:val="24"/>
          <w:lang w:eastAsia="en-US"/>
        </w:rPr>
      </w:pPr>
    </w:p>
    <w:p w:rsidR="00B86CC9" w:rsidRPr="00B86CC9" w:rsidRDefault="00B86CC9" w:rsidP="00B86CC9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B86CC9">
        <w:rPr>
          <w:rFonts w:eastAsia="SimSun" w:cs="Mangal"/>
          <w:b/>
          <w:kern w:val="2"/>
          <w:sz w:val="24"/>
          <w:szCs w:val="24"/>
          <w:lang w:eastAsia="hi-IN" w:bidi="hi-IN"/>
        </w:rPr>
        <w:t>1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B86CC9">
        <w:rPr>
          <w:rFonts w:eastAsia="SimSun" w:cs="Mangal"/>
          <w:kern w:val="2"/>
          <w:sz w:val="24"/>
          <w:szCs w:val="24"/>
          <w:lang w:eastAsia="hi-IN" w:bidi="hi-IN"/>
        </w:rPr>
        <w:t>Закрытие счета 99.</w:t>
      </w:r>
    </w:p>
    <w:p w:rsidR="00B86CC9" w:rsidRPr="00B86CC9" w:rsidRDefault="00B86CC9" w:rsidP="00B86CC9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B86CC9">
        <w:rPr>
          <w:rFonts w:eastAsia="SimSun" w:cs="Mangal"/>
          <w:b/>
          <w:kern w:val="2"/>
          <w:sz w:val="24"/>
          <w:szCs w:val="24"/>
          <w:lang w:eastAsia="hi-IN" w:bidi="hi-IN"/>
        </w:rPr>
        <w:t>2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B86CC9">
        <w:rPr>
          <w:rFonts w:eastAsia="SimSun" w:cs="Mangal"/>
          <w:kern w:val="2"/>
          <w:sz w:val="24"/>
          <w:szCs w:val="24"/>
          <w:lang w:eastAsia="hi-IN" w:bidi="hi-IN"/>
        </w:rPr>
        <w:t xml:space="preserve">Отражение операций по закрытию счетов в бухгалтерских регистрах журнально-ордерной формы учета. </w:t>
      </w:r>
    </w:p>
    <w:p w:rsidR="00B86CC9" w:rsidRPr="00B86CC9" w:rsidRDefault="00B86CC9" w:rsidP="00B86CC9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B86CC9">
        <w:rPr>
          <w:rFonts w:eastAsia="SimSun" w:cs="Mangal"/>
          <w:b/>
          <w:kern w:val="2"/>
          <w:sz w:val="24"/>
          <w:szCs w:val="24"/>
          <w:lang w:eastAsia="hi-IN" w:bidi="hi-IN"/>
        </w:rPr>
        <w:t>3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B86CC9">
        <w:rPr>
          <w:rFonts w:eastAsia="SimSun" w:cs="Mangal"/>
          <w:kern w:val="2"/>
          <w:sz w:val="24"/>
          <w:szCs w:val="24"/>
          <w:lang w:eastAsia="hi-IN" w:bidi="hi-IN"/>
        </w:rPr>
        <w:t>Подготовительная работа к составлению годовой отчетности.</w:t>
      </w:r>
    </w:p>
    <w:p w:rsidR="00B86CC9" w:rsidRPr="00B86CC9" w:rsidRDefault="00B86CC9" w:rsidP="00B86CC9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B86CC9">
        <w:rPr>
          <w:rFonts w:eastAsia="SimSun" w:cs="Mangal"/>
          <w:b/>
          <w:kern w:val="2"/>
          <w:sz w:val="24"/>
          <w:szCs w:val="24"/>
          <w:lang w:eastAsia="hi-IN" w:bidi="hi-IN"/>
        </w:rPr>
        <w:t>4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B86CC9">
        <w:rPr>
          <w:rFonts w:eastAsia="SimSun" w:cs="Mangal"/>
          <w:kern w:val="2"/>
          <w:sz w:val="24"/>
          <w:szCs w:val="24"/>
          <w:lang w:eastAsia="hi-IN" w:bidi="hi-IN"/>
        </w:rPr>
        <w:t xml:space="preserve">Состав годовой отчетности. </w:t>
      </w:r>
    </w:p>
    <w:p w:rsidR="00B86CC9" w:rsidRPr="00B86CC9" w:rsidRDefault="00B86CC9" w:rsidP="00B86CC9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B86CC9">
        <w:rPr>
          <w:rFonts w:eastAsia="SimSun" w:cs="Mangal"/>
          <w:b/>
          <w:kern w:val="2"/>
          <w:sz w:val="24"/>
          <w:szCs w:val="24"/>
          <w:lang w:eastAsia="hi-IN" w:bidi="hi-IN"/>
        </w:rPr>
        <w:t>5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B86CC9">
        <w:rPr>
          <w:rFonts w:eastAsia="SimSun" w:cs="Mangal"/>
          <w:kern w:val="2"/>
          <w:sz w:val="24"/>
          <w:szCs w:val="24"/>
          <w:lang w:eastAsia="hi-IN" w:bidi="hi-IN"/>
        </w:rPr>
        <w:t>Технология составления годового бухгалтерского баланса.</w:t>
      </w:r>
    </w:p>
    <w:p w:rsidR="00B86CC9" w:rsidRPr="00B86CC9" w:rsidRDefault="00B86CC9" w:rsidP="00B86CC9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B86CC9">
        <w:rPr>
          <w:rFonts w:eastAsia="SimSun" w:cs="Mangal"/>
          <w:b/>
          <w:kern w:val="2"/>
          <w:sz w:val="24"/>
          <w:szCs w:val="24"/>
          <w:lang w:eastAsia="hi-IN" w:bidi="hi-IN"/>
        </w:rPr>
        <w:t>6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B86CC9">
        <w:rPr>
          <w:rFonts w:eastAsia="SimSun" w:cs="Mangal"/>
          <w:kern w:val="2"/>
          <w:sz w:val="24"/>
          <w:szCs w:val="24"/>
          <w:lang w:eastAsia="hi-IN" w:bidi="hi-IN"/>
        </w:rPr>
        <w:t xml:space="preserve">Структура отчета о финансовых результатах. Значение и функции отчета о финансовых результатах. </w:t>
      </w:r>
    </w:p>
    <w:p w:rsidR="00B86CC9" w:rsidRPr="00B86CC9" w:rsidRDefault="00B86CC9" w:rsidP="00B86CC9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B86CC9">
        <w:rPr>
          <w:rFonts w:eastAsia="SimSun" w:cs="Mangal"/>
          <w:b/>
          <w:kern w:val="2"/>
          <w:sz w:val="24"/>
          <w:szCs w:val="24"/>
          <w:lang w:eastAsia="hi-IN" w:bidi="hi-IN"/>
        </w:rPr>
        <w:t>7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B86CC9">
        <w:rPr>
          <w:rFonts w:eastAsia="SimSun" w:cs="Mangal"/>
          <w:kern w:val="2"/>
          <w:sz w:val="24"/>
          <w:szCs w:val="24"/>
          <w:lang w:eastAsia="hi-IN" w:bidi="hi-IN"/>
        </w:rPr>
        <w:t xml:space="preserve">Структура и содержание отчета об изменениях капитала и его взаимосвязь 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с другими отчетными формами. </w:t>
      </w:r>
    </w:p>
    <w:p w:rsidR="00B86CC9" w:rsidRPr="00B86CC9" w:rsidRDefault="00B86CC9" w:rsidP="00B86CC9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B86CC9">
        <w:rPr>
          <w:rFonts w:eastAsia="SimSun" w:cs="Mangal"/>
          <w:b/>
          <w:kern w:val="2"/>
          <w:sz w:val="24"/>
          <w:szCs w:val="24"/>
          <w:lang w:eastAsia="hi-IN" w:bidi="hi-IN"/>
        </w:rPr>
        <w:t>8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="0080133B">
        <w:rPr>
          <w:rFonts w:eastAsia="SimSun" w:cs="Mangal"/>
          <w:kern w:val="2"/>
          <w:sz w:val="24"/>
          <w:szCs w:val="24"/>
          <w:lang w:eastAsia="hi-IN" w:bidi="hi-IN"/>
        </w:rPr>
        <w:t xml:space="preserve"> </w:t>
      </w:r>
      <w:r w:rsidRPr="00B86CC9">
        <w:rPr>
          <w:rFonts w:eastAsia="SimSun" w:cs="Mangal"/>
          <w:kern w:val="2"/>
          <w:sz w:val="24"/>
          <w:szCs w:val="24"/>
          <w:lang w:eastAsia="hi-IN" w:bidi="hi-IN"/>
        </w:rPr>
        <w:t>Порядок расчета чистых активов.</w:t>
      </w:r>
    </w:p>
    <w:p w:rsidR="00B86CC9" w:rsidRPr="00B86CC9" w:rsidRDefault="00B86CC9" w:rsidP="00B86CC9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B86CC9">
        <w:rPr>
          <w:rFonts w:eastAsia="SimSun" w:cs="Mangal"/>
          <w:b/>
          <w:kern w:val="2"/>
          <w:sz w:val="24"/>
          <w:szCs w:val="24"/>
          <w:lang w:eastAsia="hi-IN" w:bidi="hi-IN"/>
        </w:rPr>
        <w:t>9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="0080133B">
        <w:rPr>
          <w:rFonts w:eastAsia="SimSun" w:cs="Mangal"/>
          <w:kern w:val="2"/>
          <w:sz w:val="24"/>
          <w:szCs w:val="24"/>
          <w:lang w:eastAsia="hi-IN" w:bidi="hi-IN"/>
        </w:rPr>
        <w:t xml:space="preserve"> </w:t>
      </w:r>
      <w:r w:rsidRPr="00B86CC9">
        <w:rPr>
          <w:rFonts w:eastAsia="SimSun" w:cs="Mangal"/>
          <w:kern w:val="2"/>
          <w:sz w:val="24"/>
          <w:szCs w:val="24"/>
          <w:lang w:eastAsia="hi-IN" w:bidi="hi-IN"/>
        </w:rPr>
        <w:t>Структура и содержание отчета о движении денежных средств. Техника заполнения формы отчета о движении денежных средств.</w:t>
      </w:r>
    </w:p>
    <w:p w:rsidR="00B86CC9" w:rsidRPr="00B86CC9" w:rsidRDefault="00B86CC9" w:rsidP="00B86CC9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B86CC9">
        <w:rPr>
          <w:rFonts w:eastAsia="SimSun" w:cs="Mangal"/>
          <w:b/>
          <w:kern w:val="2"/>
          <w:sz w:val="24"/>
          <w:szCs w:val="24"/>
          <w:lang w:eastAsia="hi-IN" w:bidi="hi-IN"/>
        </w:rPr>
        <w:t>10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B86CC9">
        <w:rPr>
          <w:rFonts w:eastAsia="SimSun" w:cs="Mangal"/>
          <w:kern w:val="2"/>
          <w:sz w:val="24"/>
          <w:szCs w:val="24"/>
          <w:lang w:eastAsia="hi-IN" w:bidi="hi-IN"/>
        </w:rPr>
        <w:t xml:space="preserve">Понятие и необходимость составления сводной отчетности. </w:t>
      </w:r>
    </w:p>
    <w:p w:rsidR="00B86CC9" w:rsidRPr="00B86CC9" w:rsidRDefault="00B86CC9" w:rsidP="00B86CC9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B86CC9">
        <w:rPr>
          <w:rFonts w:eastAsia="SimSun" w:cs="Mangal"/>
          <w:b/>
          <w:kern w:val="2"/>
          <w:sz w:val="24"/>
          <w:szCs w:val="24"/>
          <w:lang w:eastAsia="hi-IN" w:bidi="hi-IN"/>
        </w:rPr>
        <w:t>11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B86CC9">
        <w:rPr>
          <w:rFonts w:eastAsia="SimSun" w:cs="Mangal"/>
          <w:kern w:val="2"/>
          <w:sz w:val="24"/>
          <w:szCs w:val="24"/>
          <w:lang w:eastAsia="hi-IN" w:bidi="hi-IN"/>
        </w:rPr>
        <w:t xml:space="preserve">Порядок составления сводной отчетности. </w:t>
      </w:r>
    </w:p>
    <w:p w:rsidR="00B86CC9" w:rsidRPr="00B86CC9" w:rsidRDefault="00B86CC9" w:rsidP="00B86CC9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B86CC9">
        <w:rPr>
          <w:rFonts w:eastAsia="SimSun" w:cs="Mangal"/>
          <w:b/>
          <w:kern w:val="2"/>
          <w:sz w:val="24"/>
          <w:szCs w:val="24"/>
          <w:lang w:eastAsia="hi-IN" w:bidi="hi-IN"/>
        </w:rPr>
        <w:t>12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B86CC9">
        <w:rPr>
          <w:rFonts w:eastAsia="SimSun" w:cs="Mangal"/>
          <w:kern w:val="2"/>
          <w:sz w:val="24"/>
          <w:szCs w:val="24"/>
          <w:lang w:eastAsia="hi-IN" w:bidi="hi-IN"/>
        </w:rPr>
        <w:t>Структура и содержание формы декларации по НДС и инструкция по ее заполнению.</w:t>
      </w:r>
    </w:p>
    <w:p w:rsidR="00B86CC9" w:rsidRPr="00B86CC9" w:rsidRDefault="00B86CC9" w:rsidP="00B86CC9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B86CC9">
        <w:rPr>
          <w:rFonts w:eastAsia="SimSun" w:cs="Mangal"/>
          <w:b/>
          <w:kern w:val="2"/>
          <w:sz w:val="24"/>
          <w:szCs w:val="24"/>
          <w:lang w:eastAsia="hi-IN" w:bidi="hi-IN"/>
        </w:rPr>
        <w:t>13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B86CC9">
        <w:rPr>
          <w:rFonts w:eastAsia="SimSun" w:cs="Mangal"/>
          <w:kern w:val="2"/>
          <w:sz w:val="24"/>
          <w:szCs w:val="24"/>
          <w:lang w:eastAsia="hi-IN" w:bidi="hi-IN"/>
        </w:rPr>
        <w:t xml:space="preserve">Структура и содержание формы налоговой декларации по налогу на имущество и инструкция по ее заполнению. </w:t>
      </w:r>
    </w:p>
    <w:p w:rsidR="00B86CC9" w:rsidRPr="00B86CC9" w:rsidRDefault="00B86CC9" w:rsidP="00B86CC9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B86CC9">
        <w:rPr>
          <w:rFonts w:eastAsia="SimSun" w:cs="Mangal"/>
          <w:b/>
          <w:kern w:val="2"/>
          <w:sz w:val="24"/>
          <w:szCs w:val="24"/>
          <w:lang w:eastAsia="hi-IN" w:bidi="hi-IN"/>
        </w:rPr>
        <w:t>14</w:t>
      </w:r>
      <w:r w:rsidR="0080133B"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B86CC9">
        <w:rPr>
          <w:rFonts w:eastAsia="SimSun" w:cs="Mangal"/>
          <w:kern w:val="2"/>
          <w:sz w:val="24"/>
          <w:szCs w:val="24"/>
          <w:lang w:eastAsia="hi-IN" w:bidi="hi-IN"/>
        </w:rPr>
        <w:t xml:space="preserve">Структура и содержание формы налоговой декларации по транспортному налогу и инструкция по ее заполнению. </w:t>
      </w:r>
    </w:p>
    <w:p w:rsidR="00B86CC9" w:rsidRPr="00B86CC9" w:rsidRDefault="00B86CC9" w:rsidP="00B86CC9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B86CC9">
        <w:rPr>
          <w:rFonts w:eastAsia="SimSun" w:cs="Mangal"/>
          <w:b/>
          <w:kern w:val="2"/>
          <w:sz w:val="24"/>
          <w:szCs w:val="24"/>
          <w:lang w:eastAsia="hi-IN" w:bidi="hi-IN"/>
        </w:rPr>
        <w:t>15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B86CC9">
        <w:rPr>
          <w:rFonts w:eastAsia="SimSun" w:cs="Mangal"/>
          <w:kern w:val="2"/>
          <w:sz w:val="24"/>
          <w:szCs w:val="24"/>
          <w:lang w:eastAsia="hi-IN" w:bidi="hi-IN"/>
        </w:rPr>
        <w:t>Статистическая отчетность, ее содержание и порядок составления.11 Особенности учета затрат вспомогательных производств.</w:t>
      </w:r>
    </w:p>
    <w:p w:rsidR="00B86CC9" w:rsidRPr="00B86CC9" w:rsidRDefault="00B86CC9" w:rsidP="00B86CC9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B86CC9">
        <w:rPr>
          <w:rFonts w:eastAsia="SimSun" w:cs="Mangal"/>
          <w:b/>
          <w:kern w:val="2"/>
          <w:sz w:val="24"/>
          <w:szCs w:val="24"/>
          <w:lang w:eastAsia="hi-IN" w:bidi="hi-IN"/>
        </w:rPr>
        <w:t>16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B86CC9">
        <w:rPr>
          <w:rFonts w:eastAsia="SimSun" w:cs="Mangal"/>
          <w:kern w:val="2"/>
          <w:sz w:val="24"/>
          <w:szCs w:val="24"/>
          <w:lang w:eastAsia="hi-IN" w:bidi="hi-IN"/>
        </w:rPr>
        <w:t>Значение и виды отчетности. Требования к бухгалтерской отчетности.</w:t>
      </w:r>
    </w:p>
    <w:p w:rsidR="00B86CC9" w:rsidRPr="00B86CC9" w:rsidRDefault="00B86CC9" w:rsidP="00B86CC9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80133B">
        <w:rPr>
          <w:rFonts w:eastAsia="SimSun" w:cs="Mangal"/>
          <w:b/>
          <w:kern w:val="2"/>
          <w:sz w:val="24"/>
          <w:szCs w:val="24"/>
          <w:lang w:eastAsia="hi-IN" w:bidi="hi-IN"/>
        </w:rPr>
        <w:t>17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B86CC9">
        <w:rPr>
          <w:rFonts w:eastAsia="SimSun" w:cs="Mangal"/>
          <w:kern w:val="2"/>
          <w:sz w:val="24"/>
          <w:szCs w:val="24"/>
          <w:lang w:eastAsia="hi-IN" w:bidi="hi-IN"/>
        </w:rPr>
        <w:t>Нормативное регулирование составления бухгалтерской отчетности.</w:t>
      </w:r>
    </w:p>
    <w:p w:rsidR="00B86CC9" w:rsidRPr="00B86CC9" w:rsidRDefault="00B86CC9" w:rsidP="00B86CC9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80133B">
        <w:rPr>
          <w:rFonts w:eastAsia="SimSun" w:cs="Mangal"/>
          <w:b/>
          <w:kern w:val="2"/>
          <w:sz w:val="24"/>
          <w:szCs w:val="24"/>
          <w:lang w:eastAsia="hi-IN" w:bidi="hi-IN"/>
        </w:rPr>
        <w:t>18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B86CC9">
        <w:rPr>
          <w:rFonts w:eastAsia="SimSun" w:cs="Mangal"/>
          <w:kern w:val="2"/>
          <w:sz w:val="24"/>
          <w:szCs w:val="24"/>
          <w:lang w:eastAsia="hi-IN" w:bidi="hi-IN"/>
        </w:rPr>
        <w:t>Порядок и сроки представления отчетности.</w:t>
      </w:r>
    </w:p>
    <w:p w:rsidR="00B86CC9" w:rsidRPr="00B86CC9" w:rsidRDefault="00B86CC9" w:rsidP="00B86CC9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80133B">
        <w:rPr>
          <w:rFonts w:eastAsia="SimSun" w:cs="Mangal"/>
          <w:b/>
          <w:kern w:val="2"/>
          <w:sz w:val="24"/>
          <w:szCs w:val="24"/>
          <w:lang w:eastAsia="hi-IN" w:bidi="hi-IN"/>
        </w:rPr>
        <w:t>19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B86CC9">
        <w:rPr>
          <w:rFonts w:eastAsia="SimSun" w:cs="Mangal"/>
          <w:kern w:val="2"/>
          <w:sz w:val="24"/>
          <w:szCs w:val="24"/>
          <w:lang w:eastAsia="hi-IN" w:bidi="hi-IN"/>
        </w:rPr>
        <w:t>Пользователи отчетности.</w:t>
      </w:r>
    </w:p>
    <w:p w:rsidR="00B86CC9" w:rsidRPr="00B86CC9" w:rsidRDefault="00B86CC9" w:rsidP="00B86CC9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80133B">
        <w:rPr>
          <w:rFonts w:eastAsia="SimSun" w:cs="Mangal"/>
          <w:b/>
          <w:kern w:val="2"/>
          <w:sz w:val="24"/>
          <w:szCs w:val="24"/>
          <w:lang w:eastAsia="hi-IN" w:bidi="hi-IN"/>
        </w:rPr>
        <w:t>20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B86CC9">
        <w:rPr>
          <w:rFonts w:eastAsia="SimSun" w:cs="Mangal"/>
          <w:kern w:val="2"/>
          <w:sz w:val="24"/>
          <w:szCs w:val="24"/>
          <w:lang w:eastAsia="hi-IN" w:bidi="hi-IN"/>
        </w:rPr>
        <w:t xml:space="preserve">Исправление ошибок в отчетности. </w:t>
      </w:r>
    </w:p>
    <w:p w:rsidR="00B86CC9" w:rsidRPr="00B86CC9" w:rsidRDefault="00B86CC9" w:rsidP="00B86CC9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80133B">
        <w:rPr>
          <w:rFonts w:eastAsia="SimSun" w:cs="Mangal"/>
          <w:b/>
          <w:kern w:val="2"/>
          <w:sz w:val="24"/>
          <w:szCs w:val="24"/>
          <w:lang w:eastAsia="hi-IN" w:bidi="hi-IN"/>
        </w:rPr>
        <w:t>21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B86CC9">
        <w:rPr>
          <w:rFonts w:eastAsia="SimSun" w:cs="Mangal"/>
          <w:kern w:val="2"/>
          <w:sz w:val="24"/>
          <w:szCs w:val="24"/>
          <w:lang w:eastAsia="hi-IN" w:bidi="hi-IN"/>
        </w:rPr>
        <w:t>Закрытие счетов. Значение, принципы и последовательность закрытия счетов.</w:t>
      </w:r>
    </w:p>
    <w:p w:rsidR="00B86CC9" w:rsidRPr="00B86CC9" w:rsidRDefault="00B86CC9" w:rsidP="00B86CC9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80133B">
        <w:rPr>
          <w:rFonts w:eastAsia="SimSun" w:cs="Mangal"/>
          <w:b/>
          <w:kern w:val="2"/>
          <w:sz w:val="24"/>
          <w:szCs w:val="24"/>
          <w:lang w:eastAsia="hi-IN" w:bidi="hi-IN"/>
        </w:rPr>
        <w:t>22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B86CC9">
        <w:rPr>
          <w:rFonts w:eastAsia="SimSun" w:cs="Mangal"/>
          <w:kern w:val="2"/>
          <w:sz w:val="24"/>
          <w:szCs w:val="24"/>
          <w:lang w:eastAsia="hi-IN" w:bidi="hi-IN"/>
        </w:rPr>
        <w:t>Закрытие счетов 25, 26.</w:t>
      </w:r>
    </w:p>
    <w:p w:rsidR="00B86CC9" w:rsidRPr="00B86CC9" w:rsidRDefault="00B86CC9" w:rsidP="00B86CC9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80133B">
        <w:rPr>
          <w:rFonts w:eastAsia="SimSun" w:cs="Mangal"/>
          <w:b/>
          <w:kern w:val="2"/>
          <w:sz w:val="24"/>
          <w:szCs w:val="24"/>
          <w:lang w:eastAsia="hi-IN" w:bidi="hi-IN"/>
        </w:rPr>
        <w:t>23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B86CC9">
        <w:rPr>
          <w:rFonts w:eastAsia="SimSun" w:cs="Mangal"/>
          <w:kern w:val="2"/>
          <w:sz w:val="24"/>
          <w:szCs w:val="24"/>
          <w:lang w:eastAsia="hi-IN" w:bidi="hi-IN"/>
        </w:rPr>
        <w:t>Закрытие счета 20.</w:t>
      </w:r>
    </w:p>
    <w:p w:rsidR="00A17261" w:rsidRPr="00B86CC9" w:rsidRDefault="00B86CC9" w:rsidP="00B86CC9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80133B">
        <w:rPr>
          <w:rFonts w:eastAsia="SimSun" w:cs="Mangal"/>
          <w:b/>
          <w:kern w:val="2"/>
          <w:sz w:val="24"/>
          <w:szCs w:val="24"/>
          <w:lang w:eastAsia="hi-IN" w:bidi="hi-IN"/>
        </w:rPr>
        <w:t>24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B86CC9">
        <w:rPr>
          <w:rFonts w:eastAsia="SimSun" w:cs="Mangal"/>
          <w:kern w:val="2"/>
          <w:sz w:val="24"/>
          <w:szCs w:val="24"/>
          <w:lang w:eastAsia="hi-IN" w:bidi="hi-IN"/>
        </w:rPr>
        <w:t>Закрытие счетов 90 и 91.</w:t>
      </w:r>
    </w:p>
    <w:p w:rsidR="00A17261" w:rsidRPr="00B86CC9" w:rsidRDefault="00B86CC9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80133B">
        <w:rPr>
          <w:rFonts w:eastAsia="SimSun" w:cs="Mangal"/>
          <w:b/>
          <w:kern w:val="2"/>
          <w:sz w:val="24"/>
          <w:szCs w:val="24"/>
          <w:lang w:eastAsia="hi-IN" w:bidi="hi-IN"/>
        </w:rPr>
        <w:t>25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B86CC9">
        <w:rPr>
          <w:rFonts w:eastAsia="SimSun" w:cs="Mangal"/>
          <w:kern w:val="2"/>
          <w:sz w:val="24"/>
          <w:szCs w:val="24"/>
          <w:lang w:eastAsia="hi-IN" w:bidi="hi-IN"/>
        </w:rPr>
        <w:t>Техника заполнения разделов отчета.</w:t>
      </w:r>
    </w:p>
    <w:p w:rsidR="00A17261" w:rsidRPr="00B86CC9" w:rsidRDefault="00A17261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</w:p>
    <w:p w:rsidR="00A17261" w:rsidRPr="00B86CC9" w:rsidRDefault="00A17261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</w:p>
    <w:p w:rsidR="001C2F8B" w:rsidRPr="00A17261" w:rsidRDefault="001C2F8B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</w:p>
    <w:p w:rsidR="001C2F8B" w:rsidRPr="00A17261" w:rsidRDefault="001C2F8B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</w:p>
    <w:p w:rsidR="00656A12" w:rsidRPr="00A17261" w:rsidRDefault="00656A12" w:rsidP="00A17261">
      <w:pPr>
        <w:suppressAutoHyphens w:val="0"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0133B" w:rsidRDefault="0080133B" w:rsidP="00A1726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0133B" w:rsidRDefault="0080133B" w:rsidP="00A1726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0133B" w:rsidRDefault="0080133B" w:rsidP="00A1726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0133B" w:rsidRDefault="0080133B" w:rsidP="00A1726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0133B" w:rsidRDefault="0080133B" w:rsidP="00A1726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E2ED2" w:rsidRPr="00A17261" w:rsidRDefault="00101AE4" w:rsidP="00A1726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17261">
        <w:rPr>
          <w:sz w:val="24"/>
          <w:szCs w:val="24"/>
        </w:rPr>
        <w:t>Мастер ПО _______________</w:t>
      </w:r>
      <w:r w:rsidR="009A3C66">
        <w:rPr>
          <w:sz w:val="24"/>
          <w:szCs w:val="24"/>
        </w:rPr>
        <w:t xml:space="preserve"> </w:t>
      </w:r>
      <w:proofErr w:type="spellStart"/>
      <w:r w:rsidR="004E2ED2" w:rsidRPr="00A17261">
        <w:rPr>
          <w:sz w:val="24"/>
          <w:szCs w:val="24"/>
        </w:rPr>
        <w:t>Беломытцева</w:t>
      </w:r>
      <w:proofErr w:type="spellEnd"/>
      <w:r w:rsidRPr="00A17261">
        <w:rPr>
          <w:sz w:val="24"/>
          <w:szCs w:val="24"/>
        </w:rPr>
        <w:t xml:space="preserve"> Н.Н.</w:t>
      </w:r>
    </w:p>
    <w:sectPr w:rsidR="004E2ED2" w:rsidRPr="00A17261" w:rsidSect="00311E3E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114C8C"/>
    <w:multiLevelType w:val="hybridMultilevel"/>
    <w:tmpl w:val="A09283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8471FF"/>
    <w:multiLevelType w:val="hybridMultilevel"/>
    <w:tmpl w:val="F738EA46"/>
    <w:lvl w:ilvl="0" w:tplc="0CC6696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55E00"/>
    <w:multiLevelType w:val="hybridMultilevel"/>
    <w:tmpl w:val="86888A1E"/>
    <w:lvl w:ilvl="0" w:tplc="239A536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21118"/>
    <w:multiLevelType w:val="hybridMultilevel"/>
    <w:tmpl w:val="1C400368"/>
    <w:lvl w:ilvl="0" w:tplc="F818529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342BF"/>
    <w:multiLevelType w:val="hybridMultilevel"/>
    <w:tmpl w:val="D7D8F71C"/>
    <w:lvl w:ilvl="0" w:tplc="0518AF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4930435"/>
    <w:multiLevelType w:val="hybridMultilevel"/>
    <w:tmpl w:val="C69CDADC"/>
    <w:lvl w:ilvl="0" w:tplc="C6ECDC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44D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7BF7D32"/>
    <w:multiLevelType w:val="hybridMultilevel"/>
    <w:tmpl w:val="A836A0B4"/>
    <w:lvl w:ilvl="0" w:tplc="091818E0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093746"/>
    <w:multiLevelType w:val="hybridMultilevel"/>
    <w:tmpl w:val="4F6689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A26CEB"/>
    <w:multiLevelType w:val="hybridMultilevel"/>
    <w:tmpl w:val="74A426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2438E2"/>
    <w:multiLevelType w:val="hybridMultilevel"/>
    <w:tmpl w:val="96CA69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D4FD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CD035D"/>
    <w:multiLevelType w:val="hybridMultilevel"/>
    <w:tmpl w:val="A530ABF6"/>
    <w:lvl w:ilvl="0" w:tplc="8D5436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2027"/>
    <w:multiLevelType w:val="hybridMultilevel"/>
    <w:tmpl w:val="026E93A2"/>
    <w:lvl w:ilvl="0" w:tplc="160659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2503DC"/>
    <w:multiLevelType w:val="hybridMultilevel"/>
    <w:tmpl w:val="D16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C45507"/>
    <w:multiLevelType w:val="hybridMultilevel"/>
    <w:tmpl w:val="68E6A5C6"/>
    <w:lvl w:ilvl="0" w:tplc="33D254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0242B"/>
    <w:multiLevelType w:val="multilevel"/>
    <w:tmpl w:val="9FF05C34"/>
    <w:lvl w:ilvl="0">
      <w:start w:val="38"/>
      <w:numFmt w:val="decimal"/>
      <w:lvlText w:val="%1"/>
      <w:lvlJc w:val="left"/>
      <w:pPr>
        <w:ind w:left="840" w:hanging="840"/>
      </w:pPr>
      <w:rPr>
        <w:rFonts w:ascii="Times New Roman" w:eastAsia="Times New Roman" w:hAnsi="Times New Roman" w:cs="Times New Roman" w:hint="default"/>
        <w:b/>
        <w:sz w:val="22"/>
      </w:rPr>
    </w:lvl>
    <w:lvl w:ilvl="1">
      <w:start w:val="1"/>
      <w:numFmt w:val="decimalZero"/>
      <w:lvlText w:val="%1.%2"/>
      <w:lvlJc w:val="left"/>
      <w:pPr>
        <w:ind w:left="840" w:hanging="840"/>
      </w:pPr>
      <w:rPr>
        <w:rFonts w:ascii="Times New Roman" w:eastAsia="Times New Roman" w:hAnsi="Times New Roman" w:cs="Times New Roman" w:hint="default"/>
        <w:b/>
        <w:sz w:val="22"/>
      </w:rPr>
    </w:lvl>
    <w:lvl w:ilvl="2">
      <w:start w:val="2"/>
      <w:numFmt w:val="decimalZero"/>
      <w:lvlText w:val="%1.%2.%3"/>
      <w:lvlJc w:val="left"/>
      <w:pPr>
        <w:ind w:left="840" w:hanging="840"/>
      </w:pPr>
      <w:rPr>
        <w:rFonts w:ascii="Times New Roman" w:eastAsia="Times New Roman" w:hAnsi="Times New Roman" w:cs="Times New Roman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ascii="Times New Roman" w:eastAsia="Times New Roman" w:hAnsi="Times New Roman" w:cs="Times New Roman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="Times New Roman" w:hAnsi="Times New Roman" w:cs="Times New Roman" w:hint="default"/>
        <w:b/>
        <w:sz w:val="22"/>
      </w:rPr>
    </w:lvl>
  </w:abstractNum>
  <w:abstractNum w:abstractNumId="18">
    <w:nsid w:val="4CAC197A"/>
    <w:multiLevelType w:val="hybridMultilevel"/>
    <w:tmpl w:val="AFDC37AE"/>
    <w:lvl w:ilvl="0" w:tplc="9508BA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7217FB"/>
    <w:multiLevelType w:val="hybridMultilevel"/>
    <w:tmpl w:val="09428802"/>
    <w:lvl w:ilvl="0" w:tplc="F16C5E26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11979F7"/>
    <w:multiLevelType w:val="hybridMultilevel"/>
    <w:tmpl w:val="B03679EA"/>
    <w:lvl w:ilvl="0" w:tplc="72F0CD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DC31E3"/>
    <w:multiLevelType w:val="hybridMultilevel"/>
    <w:tmpl w:val="514EB36A"/>
    <w:lvl w:ilvl="0" w:tplc="13EE1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274660"/>
    <w:multiLevelType w:val="hybridMultilevel"/>
    <w:tmpl w:val="4C1427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76242B"/>
    <w:multiLevelType w:val="hybridMultilevel"/>
    <w:tmpl w:val="5706D7FC"/>
    <w:lvl w:ilvl="0" w:tplc="7720A6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6C2E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71B43C9"/>
    <w:multiLevelType w:val="multilevel"/>
    <w:tmpl w:val="528C141C"/>
    <w:lvl w:ilvl="0">
      <w:start w:val="38"/>
      <w:numFmt w:val="decimal"/>
      <w:lvlText w:val="%1"/>
      <w:lvlJc w:val="left"/>
      <w:pPr>
        <w:ind w:left="840" w:hanging="840"/>
      </w:pPr>
      <w:rPr>
        <w:rFonts w:eastAsia="Lucida Sans Unicode" w:hint="default"/>
        <w:b/>
        <w:sz w:val="22"/>
      </w:rPr>
    </w:lvl>
    <w:lvl w:ilvl="1">
      <w:start w:val="1"/>
      <w:numFmt w:val="decimalZero"/>
      <w:lvlText w:val="%1.%2"/>
      <w:lvlJc w:val="left"/>
      <w:pPr>
        <w:ind w:left="840" w:hanging="840"/>
      </w:pPr>
      <w:rPr>
        <w:rFonts w:eastAsia="Lucida Sans Unicode" w:hint="default"/>
        <w:b/>
        <w:sz w:val="22"/>
      </w:rPr>
    </w:lvl>
    <w:lvl w:ilvl="2">
      <w:start w:val="2"/>
      <w:numFmt w:val="decimalZero"/>
      <w:lvlText w:val="%1.%2.%3"/>
      <w:lvlJc w:val="left"/>
      <w:pPr>
        <w:ind w:left="840" w:hanging="840"/>
      </w:pPr>
      <w:rPr>
        <w:rFonts w:eastAsia="Lucida Sans Unicode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eastAsia="Lucida Sans Unicode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Lucida Sans Unicode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Lucida Sans Unicode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Lucida Sans Unicode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Lucida Sans Unicode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Lucida Sans Unicode" w:hint="default"/>
        <w:b/>
        <w:sz w:val="22"/>
      </w:rPr>
    </w:lvl>
  </w:abstractNum>
  <w:abstractNum w:abstractNumId="26">
    <w:nsid w:val="67A74F4E"/>
    <w:multiLevelType w:val="hybridMultilevel"/>
    <w:tmpl w:val="74A41298"/>
    <w:lvl w:ilvl="0" w:tplc="C106AB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E46E58"/>
    <w:multiLevelType w:val="hybridMultilevel"/>
    <w:tmpl w:val="FD38DD28"/>
    <w:lvl w:ilvl="0" w:tplc="F67695C4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74651E59"/>
    <w:multiLevelType w:val="hybridMultilevel"/>
    <w:tmpl w:val="9A507B10"/>
    <w:lvl w:ilvl="0" w:tplc="021E9BF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89482B"/>
    <w:multiLevelType w:val="singleLevel"/>
    <w:tmpl w:val="C0A2A7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7BE67D54"/>
    <w:multiLevelType w:val="hybridMultilevel"/>
    <w:tmpl w:val="5082EE56"/>
    <w:lvl w:ilvl="0" w:tplc="50BC92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6"/>
  </w:num>
  <w:num w:numId="8">
    <w:abstractNumId w:val="25"/>
  </w:num>
  <w:num w:numId="9">
    <w:abstractNumId w:val="17"/>
  </w:num>
  <w:num w:numId="10">
    <w:abstractNumId w:val="0"/>
  </w:num>
  <w:num w:numId="11">
    <w:abstractNumId w:val="1"/>
  </w:num>
  <w:num w:numId="12">
    <w:abstractNumId w:val="15"/>
  </w:num>
  <w:num w:numId="13">
    <w:abstractNumId w:val="23"/>
  </w:num>
  <w:num w:numId="14">
    <w:abstractNumId w:val="4"/>
  </w:num>
  <w:num w:numId="15">
    <w:abstractNumId w:val="14"/>
  </w:num>
  <w:num w:numId="16">
    <w:abstractNumId w:val="16"/>
  </w:num>
  <w:num w:numId="17">
    <w:abstractNumId w:val="7"/>
  </w:num>
  <w:num w:numId="18">
    <w:abstractNumId w:val="13"/>
  </w:num>
  <w:num w:numId="19">
    <w:abstractNumId w:val="21"/>
  </w:num>
  <w:num w:numId="20">
    <w:abstractNumId w:val="28"/>
  </w:num>
  <w:num w:numId="21">
    <w:abstractNumId w:val="5"/>
  </w:num>
  <w:num w:numId="22">
    <w:abstractNumId w:val="20"/>
  </w:num>
  <w:num w:numId="23">
    <w:abstractNumId w:val="3"/>
  </w:num>
  <w:num w:numId="24">
    <w:abstractNumId w:val="26"/>
  </w:num>
  <w:num w:numId="25">
    <w:abstractNumId w:val="18"/>
  </w:num>
  <w:num w:numId="26">
    <w:abstractNumId w:val="30"/>
  </w:num>
  <w:num w:numId="27">
    <w:abstractNumId w:val="9"/>
  </w:num>
  <w:num w:numId="28">
    <w:abstractNumId w:val="22"/>
  </w:num>
  <w:num w:numId="29">
    <w:abstractNumId w:val="29"/>
  </w:num>
  <w:num w:numId="30">
    <w:abstractNumId w:val="24"/>
  </w:num>
  <w:num w:numId="31">
    <w:abstractNumId w:val="8"/>
  </w:num>
  <w:num w:numId="32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6339D"/>
    <w:rsid w:val="00026B4F"/>
    <w:rsid w:val="000577FB"/>
    <w:rsid w:val="00074FF0"/>
    <w:rsid w:val="000834CD"/>
    <w:rsid w:val="00085FAD"/>
    <w:rsid w:val="000D3794"/>
    <w:rsid w:val="000E6466"/>
    <w:rsid w:val="00101AE4"/>
    <w:rsid w:val="001047FC"/>
    <w:rsid w:val="0011432F"/>
    <w:rsid w:val="00121481"/>
    <w:rsid w:val="001546B3"/>
    <w:rsid w:val="001A5E2D"/>
    <w:rsid w:val="001B089D"/>
    <w:rsid w:val="001C2F8B"/>
    <w:rsid w:val="002412A7"/>
    <w:rsid w:val="00243097"/>
    <w:rsid w:val="00276E4B"/>
    <w:rsid w:val="00281C33"/>
    <w:rsid w:val="002D4284"/>
    <w:rsid w:val="00311E3E"/>
    <w:rsid w:val="003C041A"/>
    <w:rsid w:val="00444A45"/>
    <w:rsid w:val="00480CB7"/>
    <w:rsid w:val="004C18AF"/>
    <w:rsid w:val="004D6147"/>
    <w:rsid w:val="004E05F6"/>
    <w:rsid w:val="004E2ED2"/>
    <w:rsid w:val="004E64B7"/>
    <w:rsid w:val="004E75C9"/>
    <w:rsid w:val="004F1E30"/>
    <w:rsid w:val="005D1E15"/>
    <w:rsid w:val="00612E6E"/>
    <w:rsid w:val="006453BB"/>
    <w:rsid w:val="00656A12"/>
    <w:rsid w:val="00674503"/>
    <w:rsid w:val="006845E5"/>
    <w:rsid w:val="006A690D"/>
    <w:rsid w:val="006B2830"/>
    <w:rsid w:val="006E689C"/>
    <w:rsid w:val="00700939"/>
    <w:rsid w:val="007D121E"/>
    <w:rsid w:val="007E48CD"/>
    <w:rsid w:val="007F73DA"/>
    <w:rsid w:val="0080133B"/>
    <w:rsid w:val="0083139E"/>
    <w:rsid w:val="008446D7"/>
    <w:rsid w:val="008448E8"/>
    <w:rsid w:val="00871799"/>
    <w:rsid w:val="008E1964"/>
    <w:rsid w:val="009125E3"/>
    <w:rsid w:val="009500B6"/>
    <w:rsid w:val="009A3C66"/>
    <w:rsid w:val="009E0717"/>
    <w:rsid w:val="009E3D7B"/>
    <w:rsid w:val="009E4AE5"/>
    <w:rsid w:val="00A17261"/>
    <w:rsid w:val="00A6339D"/>
    <w:rsid w:val="00A66BD9"/>
    <w:rsid w:val="00A71426"/>
    <w:rsid w:val="00A821E4"/>
    <w:rsid w:val="00A90AFA"/>
    <w:rsid w:val="00AF0C32"/>
    <w:rsid w:val="00B26F3C"/>
    <w:rsid w:val="00B35FFC"/>
    <w:rsid w:val="00B75D3B"/>
    <w:rsid w:val="00B86CC9"/>
    <w:rsid w:val="00BD55A8"/>
    <w:rsid w:val="00C940AB"/>
    <w:rsid w:val="00CD1D9E"/>
    <w:rsid w:val="00CD4788"/>
    <w:rsid w:val="00D26273"/>
    <w:rsid w:val="00D52D49"/>
    <w:rsid w:val="00D623B1"/>
    <w:rsid w:val="00D63AFF"/>
    <w:rsid w:val="00EF3397"/>
    <w:rsid w:val="00F32418"/>
    <w:rsid w:val="00F4393D"/>
    <w:rsid w:val="00F45EEE"/>
    <w:rsid w:val="00F857A7"/>
    <w:rsid w:val="00FD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3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4E75C9"/>
    <w:pPr>
      <w:keepNext/>
      <w:suppressAutoHyphens w:val="0"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E75C9"/>
    <w:pPr>
      <w:keepNext/>
      <w:suppressAutoHyphens w:val="0"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A6339D"/>
    <w:pPr>
      <w:keepNext/>
      <w:tabs>
        <w:tab w:val="num" w:pos="360"/>
      </w:tabs>
      <w:outlineLvl w:val="3"/>
    </w:pPr>
    <w:rPr>
      <w:b/>
      <w:bCs/>
      <w:sz w:val="24"/>
      <w:szCs w:val="28"/>
    </w:rPr>
  </w:style>
  <w:style w:type="paragraph" w:styleId="8">
    <w:name w:val="heading 8"/>
    <w:basedOn w:val="a"/>
    <w:next w:val="a"/>
    <w:link w:val="80"/>
    <w:qFormat/>
    <w:rsid w:val="004E75C9"/>
    <w:pPr>
      <w:suppressAutoHyphens w:val="0"/>
      <w:spacing w:before="240" w:after="60" w:line="276" w:lineRule="auto"/>
      <w:outlineLvl w:val="7"/>
    </w:pPr>
    <w:rPr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6339D"/>
    <w:rPr>
      <w:rFonts w:ascii="Times New Roman" w:eastAsia="Times New Roman" w:hAnsi="Times New Roman" w:cs="Times New Roman"/>
      <w:b/>
      <w:bCs/>
      <w:sz w:val="24"/>
      <w:szCs w:val="28"/>
      <w:lang w:eastAsia="ar-SA"/>
    </w:rPr>
  </w:style>
  <w:style w:type="paragraph" w:styleId="a3">
    <w:name w:val="Body Text Indent"/>
    <w:basedOn w:val="a"/>
    <w:link w:val="a4"/>
    <w:unhideWhenUsed/>
    <w:rsid w:val="00A6339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6339D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59"/>
    <w:rsid w:val="00A633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4pt">
    <w:name w:val="Стиль 14 pt"/>
    <w:rsid w:val="00BD55A8"/>
    <w:rPr>
      <w:rFonts w:ascii="Times New Roman" w:hAnsi="Times New Roman" w:cs="Times New Roman" w:hint="default"/>
      <w:sz w:val="28"/>
    </w:rPr>
  </w:style>
  <w:style w:type="paragraph" w:styleId="a6">
    <w:name w:val="List"/>
    <w:basedOn w:val="a"/>
    <w:rsid w:val="000577FB"/>
    <w:pPr>
      <w:shd w:val="clear" w:color="auto" w:fill="FFFFFF"/>
      <w:spacing w:after="120"/>
    </w:pPr>
    <w:rPr>
      <w:rFonts w:ascii="Arial" w:hAnsi="Arial" w:cs="Mangal"/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0577F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577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qFormat/>
    <w:rsid w:val="00CD4788"/>
    <w:pPr>
      <w:widowControl w:val="0"/>
      <w:ind w:left="720"/>
      <w:contextualSpacing/>
    </w:pPr>
    <w:rPr>
      <w:rFonts w:eastAsia="Lucida Sans Unicode"/>
      <w:kern w:val="2"/>
      <w:sz w:val="24"/>
      <w:szCs w:val="24"/>
    </w:rPr>
  </w:style>
  <w:style w:type="paragraph" w:styleId="aa">
    <w:name w:val="No Spacing"/>
    <w:uiPriority w:val="99"/>
    <w:qFormat/>
    <w:rsid w:val="000834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55">
    <w:name w:val="Font Style55"/>
    <w:rsid w:val="000834CD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59">
    <w:name w:val="Font Style59"/>
    <w:uiPriority w:val="99"/>
    <w:rsid w:val="000834C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8">
    <w:name w:val="Font Style58"/>
    <w:uiPriority w:val="99"/>
    <w:rsid w:val="000834CD"/>
    <w:rPr>
      <w:rFonts w:ascii="Times New Roman" w:hAnsi="Times New Roman" w:cs="Times New Roman"/>
      <w:sz w:val="22"/>
      <w:szCs w:val="22"/>
    </w:rPr>
  </w:style>
  <w:style w:type="paragraph" w:customStyle="1" w:styleId="Style35">
    <w:name w:val="Style35"/>
    <w:basedOn w:val="a"/>
    <w:uiPriority w:val="99"/>
    <w:rsid w:val="000834CD"/>
    <w:pPr>
      <w:widowControl w:val="0"/>
      <w:suppressAutoHyphens w:val="0"/>
      <w:autoSpaceDE w:val="0"/>
      <w:autoSpaceDN w:val="0"/>
      <w:adjustRightInd w:val="0"/>
      <w:spacing w:line="275" w:lineRule="exact"/>
      <w:jc w:val="both"/>
    </w:pPr>
    <w:rPr>
      <w:sz w:val="24"/>
      <w:szCs w:val="24"/>
      <w:lang w:eastAsia="ru-RU"/>
    </w:rPr>
  </w:style>
  <w:style w:type="paragraph" w:customStyle="1" w:styleId="31">
    <w:name w:val="заголовок 3"/>
    <w:basedOn w:val="a"/>
    <w:next w:val="a"/>
    <w:rsid w:val="000834CD"/>
    <w:pPr>
      <w:keepNext/>
      <w:widowControl w:val="0"/>
      <w:autoSpaceDE w:val="0"/>
      <w:jc w:val="center"/>
    </w:pPr>
    <w:rPr>
      <w:rFonts w:ascii="Arial" w:eastAsia="Lucida Sans Unicode" w:hAnsi="Arial" w:cs="Tahoma"/>
      <w:b/>
      <w:bCs/>
      <w:kern w:val="1"/>
      <w:sz w:val="28"/>
      <w:szCs w:val="28"/>
    </w:rPr>
  </w:style>
  <w:style w:type="character" w:styleId="ab">
    <w:name w:val="Emphasis"/>
    <w:basedOn w:val="a0"/>
    <w:qFormat/>
    <w:rsid w:val="004E75C9"/>
    <w:rPr>
      <w:i/>
      <w:iCs/>
    </w:rPr>
  </w:style>
  <w:style w:type="paragraph" w:styleId="21">
    <w:name w:val="Body Text 2"/>
    <w:basedOn w:val="a"/>
    <w:link w:val="22"/>
    <w:uiPriority w:val="99"/>
    <w:semiHidden/>
    <w:unhideWhenUsed/>
    <w:rsid w:val="004E75C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E75C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4E75C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E75C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4E75C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2">
    <w:name w:val="Body Text 3"/>
    <w:basedOn w:val="a"/>
    <w:link w:val="33"/>
    <w:rsid w:val="004E75C9"/>
    <w:pPr>
      <w:suppressAutoHyphens w:val="0"/>
      <w:spacing w:after="120" w:line="276" w:lineRule="auto"/>
    </w:pPr>
    <w:rPr>
      <w:rFonts w:ascii="Calibri" w:hAnsi="Calibri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4E75C9"/>
    <w:rPr>
      <w:rFonts w:ascii="Calibri" w:eastAsia="Times New Roman" w:hAnsi="Calibri" w:cs="Times New Roman"/>
      <w:sz w:val="16"/>
      <w:szCs w:val="16"/>
      <w:lang w:eastAsia="ru-RU"/>
    </w:rPr>
  </w:style>
  <w:style w:type="paragraph" w:styleId="ac">
    <w:name w:val="Block Text"/>
    <w:basedOn w:val="a"/>
    <w:rsid w:val="004D6147"/>
    <w:pPr>
      <w:widowControl w:val="0"/>
      <w:shd w:val="clear" w:color="auto" w:fill="FFFFFF"/>
      <w:suppressAutoHyphens w:val="0"/>
      <w:autoSpaceDE w:val="0"/>
      <w:autoSpaceDN w:val="0"/>
      <w:adjustRightInd w:val="0"/>
      <w:spacing w:before="47" w:line="360" w:lineRule="auto"/>
      <w:ind w:left="14" w:right="11" w:firstLine="335"/>
      <w:jc w:val="both"/>
    </w:pPr>
    <w:rPr>
      <w:color w:val="000000"/>
      <w:spacing w:val="1"/>
      <w:sz w:val="28"/>
      <w:szCs w:val="28"/>
      <w:lang w:eastAsia="ru-RU"/>
    </w:rPr>
  </w:style>
  <w:style w:type="paragraph" w:customStyle="1" w:styleId="Default">
    <w:name w:val="Default"/>
    <w:rsid w:val="001143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4E2ED2"/>
  </w:style>
  <w:style w:type="paragraph" w:styleId="ad">
    <w:name w:val="Normal (Web)"/>
    <w:basedOn w:val="a"/>
    <w:uiPriority w:val="99"/>
    <w:unhideWhenUsed/>
    <w:rsid w:val="004E2ED2"/>
    <w:pPr>
      <w:suppressAutoHyphens w:val="0"/>
      <w:spacing w:before="100" w:beforeAutospacing="1" w:after="119"/>
    </w:pPr>
    <w:rPr>
      <w:sz w:val="24"/>
      <w:szCs w:val="24"/>
      <w:lang w:eastAsia="ru-RU"/>
    </w:rPr>
  </w:style>
  <w:style w:type="table" w:customStyle="1" w:styleId="10">
    <w:name w:val="Сетка таблицы1"/>
    <w:basedOn w:val="a1"/>
    <w:next w:val="a5"/>
    <w:uiPriority w:val="59"/>
    <w:rsid w:val="004E2E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5AC7A-C72E-4CBF-9077-8218E314C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6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58</cp:revision>
  <cp:lastPrinted>2016-11-26T09:06:00Z</cp:lastPrinted>
  <dcterms:created xsi:type="dcterms:W3CDTF">2015-10-06T02:23:00Z</dcterms:created>
  <dcterms:modified xsi:type="dcterms:W3CDTF">2017-02-16T08:18:00Z</dcterms:modified>
</cp:coreProperties>
</file>