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2331"/>
        <w:gridCol w:w="607"/>
        <w:gridCol w:w="3737"/>
      </w:tblGrid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02529">
              <w:rPr>
                <w:rFonts w:ascii="Times New Roman" w:hAnsi="Times New Roman"/>
                <w:bCs/>
                <w:sz w:val="25"/>
                <w:szCs w:val="25"/>
              </w:rPr>
              <w:t>Министерство образования и науки Алтайского края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mallCaps/>
                <w:sz w:val="25"/>
                <w:szCs w:val="25"/>
              </w:rPr>
            </w:pPr>
            <w:r w:rsidRPr="00902529">
              <w:rPr>
                <w:rFonts w:ascii="Times New Roman" w:hAnsi="Times New Roman"/>
                <w:sz w:val="25"/>
                <w:szCs w:val="25"/>
              </w:rPr>
              <w:t>краевое государственное бюджетное профессиональное образовательное учреждение</w:t>
            </w:r>
          </w:p>
          <w:p w:rsidR="00902529" w:rsidRPr="00902529" w:rsidRDefault="00902529" w:rsidP="00902529">
            <w:pPr>
              <w:pStyle w:val="afffffc"/>
              <w:shd w:val="clear" w:color="auto" w:fill="FFFFFF" w:themeFill="background1"/>
              <w:spacing w:after="0"/>
              <w:ind w:left="0"/>
              <w:jc w:val="center"/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</w:pPr>
            <w:r w:rsidRPr="00902529">
              <w:rPr>
                <w:sz w:val="25"/>
                <w:szCs w:val="25"/>
              </w:rPr>
              <w:t>«Алтайский агротехнический техникум»</w:t>
            </w:r>
          </w:p>
          <w:p w:rsidR="00902529" w:rsidRPr="00902529" w:rsidRDefault="00902529" w:rsidP="00902529">
            <w:pPr>
              <w:pStyle w:val="afffffc"/>
              <w:shd w:val="clear" w:color="auto" w:fill="FFFFFF" w:themeFill="background1"/>
              <w:spacing w:after="0"/>
              <w:ind w:left="0"/>
              <w:jc w:val="center"/>
              <w:rPr>
                <w:smallCaps/>
              </w:rPr>
            </w:pPr>
            <w:r w:rsidRPr="00902529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(КГБПОУ «</w:t>
            </w:r>
            <w:r w:rsidRPr="00902529">
              <w:rPr>
                <w:sz w:val="25"/>
                <w:szCs w:val="25"/>
              </w:rPr>
              <w:t>Алтайский агротехнический техникум</w:t>
            </w:r>
            <w:r w:rsidRPr="00902529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»</w:t>
            </w:r>
            <w:r w:rsidRPr="00902529">
              <w:rPr>
                <w:sz w:val="25"/>
                <w:szCs w:val="25"/>
              </w:rPr>
              <w:t>)</w:t>
            </w: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902529" w:rsidRPr="00902529" w:rsidRDefault="00902529" w:rsidP="00902529">
            <w:pPr>
              <w:pStyle w:val="a9"/>
              <w:shd w:val="clear" w:color="auto" w:fill="FFFFFF" w:themeFill="background1"/>
              <w:ind w:right="325"/>
              <w:jc w:val="center"/>
              <w:rPr>
                <w:lang w:val="ru-RU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902529" w:rsidRPr="00902529" w:rsidRDefault="00902529" w:rsidP="00902529">
            <w:pPr>
              <w:pStyle w:val="a9"/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902529" w:rsidRPr="00902529" w:rsidRDefault="00902529" w:rsidP="00902529">
            <w:pPr>
              <w:pStyle w:val="a9"/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02529">
              <w:rPr>
                <w:rFonts w:ascii="Times New Roman" w:hAnsi="Times New Roman"/>
                <w:b/>
                <w:caps/>
                <w:sz w:val="28"/>
                <w:szCs w:val="28"/>
              </w:rPr>
              <w:t>рабочая программа</w:t>
            </w: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33E5C" w:rsidP="00902529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Учебной практики </w:t>
            </w:r>
            <w:r w:rsidR="00902529" w:rsidRPr="00902529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профессионального модуля</w:t>
            </w: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02529">
              <w:rPr>
                <w:rFonts w:ascii="Times New Roman" w:hAnsi="Times New Roman"/>
                <w:b/>
                <w:sz w:val="24"/>
                <w:szCs w:val="24"/>
              </w:rPr>
              <w:t>ПМ. 02 ЭКСПЛУАТАЦИЯ СЕЛЬСКОХОЗЯЙСТВЕННОЙ ТЕХНИКИ</w:t>
            </w: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Cs w:val="44"/>
              </w:rPr>
            </w:pPr>
            <w:r w:rsidRPr="00902529">
              <w:rPr>
                <w:rFonts w:ascii="Times New Roman" w:hAnsi="Times New Roman"/>
                <w:b/>
                <w:bCs/>
                <w:caps/>
                <w:szCs w:val="28"/>
              </w:rPr>
              <w:t>специальности</w:t>
            </w: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529">
              <w:rPr>
                <w:rFonts w:ascii="Times New Roman" w:hAnsi="Times New Roman"/>
                <w:bCs/>
                <w:sz w:val="24"/>
                <w:szCs w:val="24"/>
              </w:rPr>
              <w:t xml:space="preserve">35.02.16 ЭКСПЛУАТАЦИЯ И РЕМОНТ СЕЛЬСКОХОЗЯЙСТВЕННОЙ ТЕХНИКИ </w:t>
            </w:r>
          </w:p>
          <w:p w:rsidR="00902529" w:rsidRPr="00902529" w:rsidRDefault="00902529" w:rsidP="009025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29">
              <w:rPr>
                <w:rFonts w:ascii="Times New Roman" w:hAnsi="Times New Roman"/>
                <w:bCs/>
                <w:sz w:val="24"/>
                <w:szCs w:val="24"/>
              </w:rPr>
              <w:t>И ОБОРУДОВАНИЯ</w:t>
            </w: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02529">
              <w:rPr>
                <w:rFonts w:ascii="Times New Roman" w:hAnsi="Times New Roman"/>
                <w:szCs w:val="28"/>
              </w:rPr>
              <w:t>ТРОИЦКОЕ</w:t>
            </w: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02529">
              <w:rPr>
                <w:rFonts w:ascii="Times New Roman" w:hAnsi="Times New Roman"/>
                <w:szCs w:val="28"/>
              </w:rPr>
              <w:t>2019</w:t>
            </w: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2529" w:rsidRPr="00902529" w:rsidRDefault="00902529" w:rsidP="00902529">
      <w:pPr>
        <w:pageBreakBefore/>
        <w:spacing w:after="0"/>
        <w:jc w:val="both"/>
        <w:rPr>
          <w:rFonts w:ascii="Times New Roman" w:hAnsi="Times New Roman"/>
          <w:sz w:val="28"/>
          <w:szCs w:val="28"/>
        </w:rPr>
      </w:pPr>
      <w:r w:rsidRPr="00902529">
        <w:rPr>
          <w:rFonts w:ascii="Times New Roman" w:hAnsi="Times New Roman"/>
          <w:sz w:val="28"/>
          <w:szCs w:val="28"/>
        </w:rPr>
        <w:lastRenderedPageBreak/>
        <w:t xml:space="preserve">Рабочая программа </w:t>
      </w:r>
      <w:r w:rsidR="00933E5C">
        <w:rPr>
          <w:rFonts w:ascii="Times New Roman" w:hAnsi="Times New Roman"/>
          <w:sz w:val="28"/>
          <w:szCs w:val="28"/>
        </w:rPr>
        <w:t xml:space="preserve">учебной практики </w:t>
      </w:r>
      <w:r w:rsidRPr="00902529">
        <w:rPr>
          <w:rFonts w:ascii="Times New Roman" w:hAnsi="Times New Roman"/>
          <w:bCs/>
          <w:sz w:val="28"/>
          <w:szCs w:val="28"/>
        </w:rPr>
        <w:t>профессионального модуля</w:t>
      </w:r>
      <w:r w:rsidRPr="00902529">
        <w:rPr>
          <w:rFonts w:ascii="Times New Roman" w:hAnsi="Times New Roman"/>
          <w:sz w:val="28"/>
          <w:szCs w:val="28"/>
        </w:rPr>
        <w:t xml:space="preserve"> </w:t>
      </w:r>
      <w:r w:rsidRPr="00902529">
        <w:rPr>
          <w:rFonts w:ascii="Times New Roman" w:hAnsi="Times New Roman"/>
          <w:b/>
          <w:sz w:val="28"/>
          <w:szCs w:val="28"/>
        </w:rPr>
        <w:t>ПМ. 02 Эксплуатация сельскохозяйственной техники</w:t>
      </w:r>
      <w:r w:rsidRPr="00902529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902529">
        <w:rPr>
          <w:rFonts w:ascii="Times New Roman" w:hAnsi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902529">
        <w:rPr>
          <w:rFonts w:ascii="Times New Roman" w:hAnsi="Times New Roman"/>
          <w:b/>
          <w:sz w:val="28"/>
          <w:szCs w:val="28"/>
        </w:rPr>
        <w:t xml:space="preserve"> </w:t>
      </w:r>
      <w:r w:rsidRPr="00902529">
        <w:rPr>
          <w:rFonts w:ascii="Times New Roman" w:hAnsi="Times New Roman"/>
          <w:sz w:val="28"/>
          <w:szCs w:val="28"/>
        </w:rPr>
        <w:t>(</w:t>
      </w:r>
      <w:r w:rsidRPr="00902529">
        <w:rPr>
          <w:rFonts w:ascii="Times New Roman" w:hAnsi="Times New Roman"/>
          <w:bCs/>
          <w:sz w:val="28"/>
          <w:szCs w:val="28"/>
        </w:rPr>
        <w:t>Приказ Минобрнауки России от 9 декабря 2016 г. № 1564</w:t>
      </w:r>
      <w:r w:rsidRPr="00902529">
        <w:rPr>
          <w:rFonts w:ascii="Times New Roman" w:hAnsi="Times New Roman"/>
          <w:sz w:val="28"/>
          <w:szCs w:val="28"/>
        </w:rPr>
        <w:t>)</w:t>
      </w:r>
    </w:p>
    <w:p w:rsidR="00902529" w:rsidRPr="005058F5" w:rsidRDefault="00902529" w:rsidP="00902529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2529" w:rsidRPr="005058F5" w:rsidRDefault="00902529" w:rsidP="00902529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58F5">
        <w:rPr>
          <w:rFonts w:ascii="Times New Roman" w:hAnsi="Times New Roman"/>
          <w:sz w:val="28"/>
          <w:szCs w:val="28"/>
        </w:rPr>
        <w:t>Составитель:</w:t>
      </w:r>
    </w:p>
    <w:p w:rsidR="00902529" w:rsidRPr="005058F5" w:rsidRDefault="00902529" w:rsidP="00902529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Калашников А.Н.</w:t>
      </w:r>
      <w:r w:rsidRPr="005058F5">
        <w:rPr>
          <w:rFonts w:ascii="Times New Roman" w:hAnsi="Times New Roman"/>
          <w:sz w:val="28"/>
          <w:szCs w:val="28"/>
        </w:rPr>
        <w:t>, преподаватель</w:t>
      </w:r>
    </w:p>
    <w:p w:rsidR="00902529" w:rsidRPr="005058F5" w:rsidRDefault="00902529" w:rsidP="00902529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2"/>
        <w:gridCol w:w="254"/>
        <w:gridCol w:w="4058"/>
      </w:tblGrid>
      <w:tr w:rsidR="00902529" w:rsidRPr="00902529" w:rsidTr="00902529">
        <w:tc>
          <w:tcPr>
            <w:tcW w:w="2812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РАССМОТРЕНА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цикловой методической комиссией общетехнических и специальных дисциплин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Протокол № ___от «____»_______________2019г.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Председатель ЦМК________________/Т.В. Вебер/</w:t>
            </w:r>
          </w:p>
        </w:tc>
        <w:tc>
          <w:tcPr>
            <w:tcW w:w="129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59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СОГЛАСОВАНО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Заместитель директора по учебной работе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От «___»_________________2019г.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________________/Г.И. Кошкарова/</w:t>
            </w:r>
          </w:p>
        </w:tc>
      </w:tr>
    </w:tbl>
    <w:p w:rsidR="00902529" w:rsidRPr="005058F5" w:rsidRDefault="00902529" w:rsidP="00902529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21308" w:rsidRPr="007C384B" w:rsidRDefault="00221308" w:rsidP="00221308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21308" w:rsidRPr="00B31D45" w:rsidTr="00902529">
        <w:trPr>
          <w:trHeight w:val="394"/>
        </w:trPr>
        <w:tc>
          <w:tcPr>
            <w:tcW w:w="9007" w:type="dxa"/>
          </w:tcPr>
          <w:p w:rsidR="00221308" w:rsidRPr="00B31D45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45">
              <w:rPr>
                <w:rFonts w:ascii="Times New Roman" w:hAnsi="Times New Roman"/>
                <w:sz w:val="24"/>
                <w:szCs w:val="24"/>
              </w:rPr>
              <w:t>1. ОБЩАЯ ХАРАКТЕРИСТИКА РАБОЧЕЙ ПРОГРАММЫ</w:t>
            </w:r>
            <w:r w:rsidR="00933E5C" w:rsidRPr="00B31D45">
              <w:rPr>
                <w:rFonts w:ascii="Times New Roman" w:hAnsi="Times New Roman"/>
                <w:sz w:val="24"/>
                <w:szCs w:val="24"/>
              </w:rPr>
              <w:t xml:space="preserve"> УЧЕБНОЙ ПРАКТИКИ</w:t>
            </w:r>
            <w:r w:rsidRPr="00B31D45">
              <w:rPr>
                <w:rFonts w:ascii="Times New Roman" w:hAnsi="Times New Roman"/>
                <w:sz w:val="24"/>
                <w:szCs w:val="24"/>
              </w:rPr>
              <w:t xml:space="preserve"> ПРОФЕССИОНАЛЬНОГО МОДУЛЯ</w:t>
            </w:r>
          </w:p>
        </w:tc>
        <w:tc>
          <w:tcPr>
            <w:tcW w:w="800" w:type="dxa"/>
          </w:tcPr>
          <w:p w:rsidR="00221308" w:rsidRPr="00B31D45" w:rsidRDefault="00B31D45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1308" w:rsidRPr="00B31D45" w:rsidTr="00902529">
        <w:trPr>
          <w:trHeight w:val="201"/>
        </w:trPr>
        <w:tc>
          <w:tcPr>
            <w:tcW w:w="9007" w:type="dxa"/>
          </w:tcPr>
          <w:p w:rsidR="00221308" w:rsidRPr="00B31D45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45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933E5C" w:rsidRPr="00B31D45">
              <w:rPr>
                <w:rFonts w:ascii="Times New Roman" w:hAnsi="Times New Roman"/>
                <w:sz w:val="24"/>
                <w:szCs w:val="24"/>
              </w:rPr>
              <w:t xml:space="preserve">УЧЕБНОЙ ПРАКТИКИ </w:t>
            </w:r>
            <w:r w:rsidRPr="00B31D45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800" w:type="dxa"/>
          </w:tcPr>
          <w:p w:rsidR="00221308" w:rsidRPr="00B31D45" w:rsidRDefault="00B31D45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21308" w:rsidRPr="00B31D45" w:rsidTr="00902529">
        <w:trPr>
          <w:trHeight w:val="612"/>
        </w:trPr>
        <w:tc>
          <w:tcPr>
            <w:tcW w:w="9007" w:type="dxa"/>
          </w:tcPr>
          <w:p w:rsidR="00221308" w:rsidRPr="00B31D45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45">
              <w:rPr>
                <w:rFonts w:ascii="Times New Roman" w:hAnsi="Times New Roman"/>
                <w:bCs/>
                <w:sz w:val="24"/>
                <w:szCs w:val="24"/>
              </w:rPr>
              <w:t xml:space="preserve">3. УСЛОВИЯ РЕАЛИЗАЦИИ ПРОГРАММЫ </w:t>
            </w:r>
            <w:r w:rsidR="00933E5C" w:rsidRPr="00B31D45">
              <w:rPr>
                <w:rFonts w:ascii="Times New Roman" w:hAnsi="Times New Roman"/>
                <w:bCs/>
                <w:sz w:val="24"/>
                <w:szCs w:val="24"/>
              </w:rPr>
              <w:t xml:space="preserve">УЧЕБНОЙ ПРАКТИКИ </w:t>
            </w:r>
            <w:r w:rsidRPr="00B31D45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ПРОФЕССИОНАЛЬНОГО МОДУЛЯ </w:t>
            </w:r>
          </w:p>
        </w:tc>
        <w:tc>
          <w:tcPr>
            <w:tcW w:w="800" w:type="dxa"/>
          </w:tcPr>
          <w:p w:rsidR="00221308" w:rsidRPr="00B31D45" w:rsidRDefault="00B31D45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21308" w:rsidRPr="00B31D45" w:rsidTr="00902529">
        <w:trPr>
          <w:trHeight w:val="455"/>
        </w:trPr>
        <w:tc>
          <w:tcPr>
            <w:tcW w:w="9007" w:type="dxa"/>
          </w:tcPr>
          <w:p w:rsidR="00221308" w:rsidRPr="00B31D45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45">
              <w:rPr>
                <w:rFonts w:ascii="Times New Roman" w:hAnsi="Times New Roman"/>
                <w:sz w:val="24"/>
                <w:szCs w:val="24"/>
              </w:rPr>
              <w:t>4. КОНТРОЛЬ И ОЦЕНКА РЕЗУЛЬТАТОВ ОСВОЕНИЯ</w:t>
            </w:r>
            <w:r w:rsidR="00933E5C" w:rsidRPr="00B31D45">
              <w:rPr>
                <w:rFonts w:ascii="Times New Roman" w:hAnsi="Times New Roman"/>
                <w:sz w:val="24"/>
                <w:szCs w:val="24"/>
              </w:rPr>
              <w:t xml:space="preserve"> УЧЕБНОЙ ПРАКТИКИ</w:t>
            </w:r>
            <w:r w:rsidRPr="00B31D45">
              <w:rPr>
                <w:rFonts w:ascii="Times New Roman" w:hAnsi="Times New Roman"/>
                <w:sz w:val="24"/>
                <w:szCs w:val="24"/>
              </w:rPr>
              <w:t xml:space="preserve"> ПРОФЕССИОНАЛЬНОГО МОДУЛЯ </w:t>
            </w:r>
          </w:p>
        </w:tc>
        <w:tc>
          <w:tcPr>
            <w:tcW w:w="800" w:type="dxa"/>
          </w:tcPr>
          <w:p w:rsidR="00221308" w:rsidRPr="00B31D45" w:rsidRDefault="00B31D45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</w:tr>
    </w:tbl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221308" w:rsidRPr="007C384B" w:rsidSect="00902529">
          <w:footerReference w:type="even" r:id="rId7"/>
          <w:footerReference w:type="default" r:id="rId8"/>
          <w:pgSz w:w="11907" w:h="16840"/>
          <w:pgMar w:top="1134" w:right="851" w:bottom="992" w:left="1418" w:header="709" w:footer="709" w:gutter="0"/>
          <w:cols w:space="720"/>
          <w:titlePg/>
        </w:sectPr>
      </w:pP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lastRenderedPageBreak/>
        <w:t>1. ОБЩАЯ ХАРАКТЕРИСТИКА РАБОЧЕЙ ПРОГРАММЫ</w:t>
      </w:r>
    </w:p>
    <w:p w:rsidR="00221308" w:rsidRPr="007C384B" w:rsidRDefault="00933E5C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УЧЕБНОЙ ПРАКТИКИ </w:t>
      </w:r>
      <w:r w:rsidR="00221308" w:rsidRPr="007C384B">
        <w:rPr>
          <w:rFonts w:ascii="Times New Roman" w:hAnsi="Times New Roman"/>
          <w:b/>
          <w:i/>
          <w:sz w:val="24"/>
          <w:szCs w:val="24"/>
        </w:rPr>
        <w:t>ПРОФЕССИОНАЛЬНОГО МОДУЛЯ</w:t>
      </w: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sz w:val="24"/>
          <w:szCs w:val="24"/>
        </w:rPr>
        <w:t>ПМ. 02 Эксплуатация сельскохозяйственной техники</w:t>
      </w:r>
    </w:p>
    <w:p w:rsidR="00221308" w:rsidRPr="007C384B" w:rsidRDefault="00221308" w:rsidP="00221308">
      <w:pPr>
        <w:pStyle w:val="ae"/>
        <w:spacing w:before="0" w:after="0"/>
        <w:ind w:left="-360"/>
        <w:jc w:val="center"/>
        <w:rPr>
          <w:b/>
          <w:i/>
        </w:rPr>
      </w:pPr>
      <w:r w:rsidRPr="007C384B">
        <w:rPr>
          <w:b/>
          <w:i/>
        </w:rPr>
        <w:t>1.1 Область применения рабочей программы</w:t>
      </w:r>
    </w:p>
    <w:p w:rsidR="00221308" w:rsidRPr="007C384B" w:rsidRDefault="00902529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21308" w:rsidRPr="007C384B">
        <w:rPr>
          <w:rFonts w:ascii="Times New Roman" w:hAnsi="Times New Roman"/>
          <w:sz w:val="24"/>
          <w:szCs w:val="24"/>
        </w:rPr>
        <w:t xml:space="preserve">абочая программа </w:t>
      </w:r>
      <w:r w:rsidR="00933E5C">
        <w:rPr>
          <w:rFonts w:ascii="Times New Roman" w:hAnsi="Times New Roman"/>
          <w:sz w:val="24"/>
          <w:szCs w:val="24"/>
        </w:rPr>
        <w:t xml:space="preserve">учебной практики </w:t>
      </w:r>
      <w:r w:rsidR="00221308" w:rsidRPr="007C384B">
        <w:rPr>
          <w:rFonts w:ascii="Times New Roman" w:hAnsi="Times New Roman"/>
          <w:sz w:val="24"/>
          <w:szCs w:val="24"/>
        </w:rPr>
        <w:t xml:space="preserve">профессионального модуля является частью основной образовательной программы в соответствии с ФГОС СПО </w:t>
      </w:r>
      <w:r w:rsidR="00221308" w:rsidRPr="007C384B">
        <w:rPr>
          <w:rFonts w:ascii="Times New Roman" w:hAnsi="Times New Roman"/>
          <w:b/>
          <w:bCs/>
          <w:sz w:val="24"/>
          <w:szCs w:val="24"/>
        </w:rPr>
        <w:t>35.02.16 «Эксплуатация и ремонт сельскохозяйственной техники и оборудования»,</w:t>
      </w:r>
      <w:r w:rsidR="00221308" w:rsidRPr="007C384B">
        <w:rPr>
          <w:rFonts w:ascii="Times New Roman" w:hAnsi="Times New Roman"/>
          <w:sz w:val="24"/>
          <w:szCs w:val="24"/>
        </w:rPr>
        <w:t xml:space="preserve"> входящей в состав укрупненной группы профессий, специальностей </w:t>
      </w:r>
      <w:r w:rsidR="00221308" w:rsidRPr="007C384B">
        <w:rPr>
          <w:rFonts w:ascii="Times New Roman" w:hAnsi="Times New Roman"/>
          <w:b/>
          <w:sz w:val="24"/>
          <w:szCs w:val="24"/>
        </w:rPr>
        <w:t>35.00.00 «Сельское, лесное и рыбное хозяйство».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t xml:space="preserve">1.2. Цель и планируемые результаты освоения </w:t>
      </w:r>
      <w:r w:rsidR="00933E5C">
        <w:rPr>
          <w:rFonts w:ascii="Times New Roman" w:hAnsi="Times New Roman"/>
          <w:b/>
          <w:i/>
          <w:sz w:val="24"/>
          <w:szCs w:val="24"/>
        </w:rPr>
        <w:t xml:space="preserve">учебной практики </w:t>
      </w:r>
      <w:r w:rsidRPr="007C384B">
        <w:rPr>
          <w:rFonts w:ascii="Times New Roman" w:hAnsi="Times New Roman"/>
          <w:b/>
          <w:i/>
          <w:sz w:val="24"/>
          <w:szCs w:val="24"/>
        </w:rPr>
        <w:t>профессионального модуля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В результате изучения </w:t>
      </w:r>
      <w:r w:rsidR="00933E5C">
        <w:rPr>
          <w:rFonts w:ascii="Times New Roman" w:hAnsi="Times New Roman"/>
          <w:sz w:val="24"/>
          <w:szCs w:val="24"/>
        </w:rPr>
        <w:t xml:space="preserve">учебной практики </w:t>
      </w:r>
      <w:r w:rsidRPr="007C384B">
        <w:rPr>
          <w:rFonts w:ascii="Times New Roman" w:hAnsi="Times New Roman"/>
          <w:sz w:val="24"/>
          <w:szCs w:val="24"/>
        </w:rPr>
        <w:t>профессионального модуля студент должен освоить основной вид деятельности - Эксплуатация сельскохозяйственной техники и соответствующие ему общие и профессиональные компетенции:</w:t>
      </w:r>
    </w:p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1.2.1.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"/>
        <w:gridCol w:w="8490"/>
      </w:tblGrid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221308">
      <w:pPr>
        <w:pStyle w:val="2"/>
        <w:keepNext w:val="0"/>
        <w:spacing w:before="0" w:after="0"/>
        <w:jc w:val="center"/>
        <w:rPr>
          <w:rStyle w:val="af0"/>
          <w:rFonts w:ascii="Times New Roman" w:hAnsi="Times New Roman"/>
          <w:b w:val="0"/>
          <w:iCs w:val="0"/>
          <w:sz w:val="24"/>
          <w:szCs w:val="24"/>
        </w:rPr>
      </w:pPr>
      <w:r w:rsidRPr="007C384B">
        <w:rPr>
          <w:rStyle w:val="af0"/>
          <w:rFonts w:ascii="Times New Roman" w:hAnsi="Times New Roman"/>
          <w:b w:val="0"/>
          <w:iCs w:val="0"/>
          <w:sz w:val="24"/>
          <w:szCs w:val="24"/>
        </w:rPr>
        <w:t>1.2.2.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"/>
        <w:gridCol w:w="8490"/>
      </w:tblGrid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ВД 2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Эксплуатация сельскохозяйственной техники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подбор режимов работы, выбор и обоснование способа движения машинно-тракторного агрегата в соответствии с условиями работы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Выполнять работы на машинно-тракторном агрегате в соответствии с требованиями правил техники безопасности и охраны труда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ПК 2.4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Управлять тракторами и самоходными машинами категории «В», «С», «D», «Е», «F» в соответствии с правилами дорожного движения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Управлять автомобилями категории «В» и «С» в соответствии с правилами дорожного движения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ПК 2.6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контроль и оценку качества выполняемой сельскохозяйственной техникой работы в соответствии с технологической картой</w:t>
            </w:r>
          </w:p>
        </w:tc>
      </w:tr>
    </w:tbl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 xml:space="preserve">В результате освоения </w:t>
      </w:r>
      <w:r w:rsidR="00933E5C">
        <w:rPr>
          <w:rFonts w:ascii="Times New Roman" w:hAnsi="Times New Roman"/>
          <w:b/>
          <w:bCs/>
          <w:sz w:val="24"/>
          <w:szCs w:val="24"/>
        </w:rPr>
        <w:t xml:space="preserve">учебной практики </w:t>
      </w:r>
      <w:r w:rsidRPr="007C384B">
        <w:rPr>
          <w:rFonts w:ascii="Times New Roman" w:hAnsi="Times New Roman"/>
          <w:b/>
          <w:bCs/>
          <w:sz w:val="24"/>
          <w:szCs w:val="24"/>
        </w:rPr>
        <w:t>профессионального модуля студент должен:</w:t>
      </w:r>
    </w:p>
    <w:tbl>
      <w:tblPr>
        <w:tblW w:w="5000" w:type="pct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1164"/>
        <w:gridCol w:w="2159"/>
        <w:gridCol w:w="6242"/>
      </w:tblGrid>
      <w:tr w:rsidR="00221308" w:rsidRPr="007C384B" w:rsidTr="00902529">
        <w:trPr>
          <w:trHeight w:val="593"/>
        </w:trPr>
        <w:tc>
          <w:tcPr>
            <w:tcW w:w="61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center"/>
            </w:pPr>
            <w:r w:rsidRPr="007C384B">
              <w:rPr>
                <w:bCs/>
              </w:rPr>
              <w:t>Шифр компетенции</w:t>
            </w:r>
          </w:p>
        </w:tc>
        <w:tc>
          <w:tcPr>
            <w:tcW w:w="11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center"/>
            </w:pPr>
            <w:r w:rsidRPr="007C384B">
              <w:rPr>
                <w:bCs/>
              </w:rPr>
              <w:t>Наименование компетенций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center"/>
            </w:pPr>
            <w:r w:rsidRPr="007C384B">
              <w:t>Опыт, умения, знания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t>ПК 2.1.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работы на агрегатах с энергетическими средствами и на самоходных машинах  различных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274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ресурсо-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lastRenderedPageBreak/>
              <w:t>ПК 2.2.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подбор режимов работы, выбор и обоснование способа движения машинно-тракторного агрегата в соответствии с условиями работы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работы на агрегатах с энергетическими средствами и на самоходных машинах  различных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ресурсо-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t>ПК 2.3.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Выполнять работы на машинно-тракторном агрегате в соответствии с требованиями правил техники безопасности и охраны труда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работы на агрегатах с энергетическими средствами и на самоходных машинах  различных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ресурсо-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t>ПК 2.4.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Управлять тракторами и самоходными машинами категории «В», «С», «D», «Е», «F» в соответствии с правилами дорожного движения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работы на агрегатах с энергетическими средствами и на самоходных машинах  различных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131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ресурсо-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lastRenderedPageBreak/>
              <w:t>ПК 2.5.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Управлять автомобилями категории «В» и «С» в соответствии с правилами дорожного движения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работы на агрегатах с энергетическими средствами и на самоходных машинах  различных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ресурсо-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t>ПК 2.6.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и оценку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качества выполняемой сельскохозяйственной техникой работы в соответствии с технологической картой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Комплектование машинно-тракторного агрегата (далее –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работы на агрегатах с энергетическими средствами и на самоходных машинах  различных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ресурсо-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color w:val="000000"/>
              </w:rPr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rPr>
                <w:color w:val="000000"/>
              </w:rPr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color w:val="000000"/>
              </w:rPr>
            </w:pPr>
            <w:r w:rsidRPr="007C384B">
              <w:rPr>
                <w:color w:val="000000"/>
              </w:rPr>
              <w:t>Распознавание сложных проблемные ситуации в различных контекстах.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Проведение анализа сложных ситуаций при решении задач профессиональной деятельности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Определение этапов решения задачи.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Определение потребности в информации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Осуществление эффективного поиска.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Оценка рисков на каждом шагу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в профессиональном контексте; анализировать задачу и выделять её составные части; определять этапы решения задачи; выявлять и эффективно искать информацию, необходимую для решения задачи;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b/>
              </w:rPr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rPr>
                <w:b/>
              </w:rPr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Планирование информационного поиска из широкого набора источников, необходимого для выполнения профессиональных задач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Проведение анализа полученной информации, выделяет в ней главные аспекты.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Структурировать отобранную информацию в соответствии с параметрами поиска;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Интерпретация полученной информации в контексте профессиональной деятельности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Использование актуальной нормативно-правовой документацию по профессии (специальности)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Применение современной научной профессиональной терминологии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b/>
              </w:rPr>
            </w:pPr>
            <w:r w:rsidRPr="007C384B">
              <w:rPr>
                <w:b/>
              </w:rPr>
              <w:t xml:space="preserve">Иметь практический опыт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Участие в деловом общении для эффективного решения деловых задач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Планирование профессиональной деятельность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Грамотно устно и письменно излагать свои мысли по профессиональной тематике на государственном языке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Проявление толерантность в рабочем коллективе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Понимать значимость своей профессии (специальности)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Соблюдение правил экологической безопасности при ведении профессиональной деятельности;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основные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ресурсы, задействованные в профессиональной деятельности; пути обеспечения ресурсосбережения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08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Сохранение и укрепление здоровья посредством использования средств физической культуры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b/>
              </w:rPr>
            </w:pPr>
            <w:r w:rsidRPr="007C384B">
              <w:rPr>
                <w:b/>
              </w:rPr>
              <w:t xml:space="preserve">Иметь практический опыт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182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Применение в профессиональной деятельности инструкций на государственном и иностранном языке.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Ведение общения на профессиональные темы</w:t>
            </w:r>
          </w:p>
        </w:tc>
      </w:tr>
      <w:tr w:rsidR="00221308" w:rsidRPr="007C384B" w:rsidTr="00902529">
        <w:trPr>
          <w:gridBefore w:val="1"/>
          <w:wBefore w:w="3" w:type="pct"/>
          <w:trHeight w:val="27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профессиональной направленности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11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b/>
              </w:rPr>
            </w:pPr>
            <w:r w:rsidRPr="007C384B">
              <w:rPr>
                <w:b/>
              </w:rPr>
              <w:t>Дескрипторы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Составлять бизнес план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Презентовать бизнес-идею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Определение источников финансирования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1308" w:rsidRPr="007C384B" w:rsidRDefault="00221308" w:rsidP="00CD1D3D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384B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933E5C">
        <w:rPr>
          <w:rFonts w:ascii="Times New Roman" w:hAnsi="Times New Roman"/>
          <w:b/>
          <w:sz w:val="24"/>
          <w:szCs w:val="24"/>
        </w:rPr>
        <w:t xml:space="preserve">УЧЕБНОЙ ПРАКТИКИ </w:t>
      </w:r>
      <w:r w:rsidRPr="007C384B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384B">
        <w:rPr>
          <w:rFonts w:ascii="Times New Roman" w:hAnsi="Times New Roman"/>
          <w:b/>
          <w:sz w:val="24"/>
          <w:szCs w:val="24"/>
        </w:rPr>
        <w:t xml:space="preserve">2.1. Структура </w:t>
      </w:r>
      <w:r w:rsidR="00933E5C">
        <w:rPr>
          <w:rFonts w:ascii="Times New Roman" w:hAnsi="Times New Roman"/>
          <w:b/>
          <w:sz w:val="24"/>
          <w:szCs w:val="24"/>
        </w:rPr>
        <w:t xml:space="preserve">учебной практики </w:t>
      </w:r>
      <w:r w:rsidRPr="007C384B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tbl>
      <w:tblPr>
        <w:tblStyle w:val="afffff6"/>
        <w:tblW w:w="5000" w:type="pct"/>
        <w:jc w:val="center"/>
        <w:tblLook w:val="04A0" w:firstRow="1" w:lastRow="0" w:firstColumn="1" w:lastColumn="0" w:noHBand="0" w:noVBand="1"/>
      </w:tblPr>
      <w:tblGrid>
        <w:gridCol w:w="2657"/>
        <w:gridCol w:w="2866"/>
        <w:gridCol w:w="1137"/>
        <w:gridCol w:w="2911"/>
      </w:tblGrid>
      <w:tr w:rsidR="00933E5C" w:rsidRPr="00933E5C" w:rsidTr="00933E5C">
        <w:trPr>
          <w:jc w:val="center"/>
        </w:trPr>
        <w:tc>
          <w:tcPr>
            <w:tcW w:w="1388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497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Наименование профессиональных модулей</w:t>
            </w:r>
          </w:p>
        </w:tc>
        <w:tc>
          <w:tcPr>
            <w:tcW w:w="594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21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Распределение часов по семестрам</w:t>
            </w:r>
          </w:p>
        </w:tc>
      </w:tr>
      <w:tr w:rsidR="00933E5C" w:rsidRPr="00933E5C" w:rsidTr="00933E5C">
        <w:trPr>
          <w:jc w:val="center"/>
        </w:trPr>
        <w:tc>
          <w:tcPr>
            <w:tcW w:w="1388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7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1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седьмой</w:t>
            </w:r>
          </w:p>
        </w:tc>
      </w:tr>
      <w:tr w:rsidR="00933E5C" w:rsidRPr="00933E5C" w:rsidTr="00933E5C">
        <w:trPr>
          <w:jc w:val="center"/>
        </w:trPr>
        <w:tc>
          <w:tcPr>
            <w:tcW w:w="1388" w:type="pct"/>
          </w:tcPr>
          <w:p w:rsidR="00933E5C" w:rsidRDefault="00933E5C" w:rsidP="00933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ПК2.1 – ПК2</w:t>
            </w:r>
            <w:r w:rsidRPr="00933E5C">
              <w:rPr>
                <w:rFonts w:ascii="Times New Roman" w:hAnsi="Times New Roman"/>
                <w:sz w:val="24"/>
                <w:szCs w:val="24"/>
              </w:rPr>
              <w:t>.6</w:t>
            </w:r>
          </w:p>
          <w:p w:rsidR="002E0C80" w:rsidRPr="00933E5C" w:rsidRDefault="002E0C80" w:rsidP="00933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ОК1-11</w:t>
            </w:r>
          </w:p>
        </w:tc>
        <w:tc>
          <w:tcPr>
            <w:tcW w:w="1497" w:type="pct"/>
          </w:tcPr>
          <w:p w:rsidR="00933E5C" w:rsidRPr="00933E5C" w:rsidRDefault="00933E5C" w:rsidP="00933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ПМ.02 Эксплуатация сельскохозяйственной техники</w:t>
            </w:r>
          </w:p>
        </w:tc>
        <w:tc>
          <w:tcPr>
            <w:tcW w:w="594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21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933E5C" w:rsidRPr="00933E5C" w:rsidTr="00933E5C">
        <w:trPr>
          <w:jc w:val="center"/>
        </w:trPr>
        <w:tc>
          <w:tcPr>
            <w:tcW w:w="1388" w:type="pct"/>
          </w:tcPr>
          <w:p w:rsidR="00933E5C" w:rsidRPr="00933E5C" w:rsidRDefault="00933E5C" w:rsidP="00933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pct"/>
          </w:tcPr>
          <w:p w:rsidR="00933E5C" w:rsidRPr="00933E5C" w:rsidRDefault="00933E5C" w:rsidP="00933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594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21" w:type="pct"/>
          </w:tcPr>
          <w:p w:rsidR="00933E5C" w:rsidRPr="00933E5C" w:rsidRDefault="00933E5C" w:rsidP="00933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221308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t xml:space="preserve">2.2. Тематический план и содержание </w:t>
      </w:r>
      <w:r w:rsidR="00933E5C">
        <w:rPr>
          <w:rFonts w:ascii="Times New Roman" w:hAnsi="Times New Roman"/>
          <w:b/>
          <w:i/>
          <w:sz w:val="24"/>
          <w:szCs w:val="24"/>
        </w:rPr>
        <w:t xml:space="preserve">учебной практики профессионального модуля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5936"/>
        <w:gridCol w:w="933"/>
      </w:tblGrid>
      <w:tr w:rsidR="00221308" w:rsidRPr="007C384B" w:rsidTr="00933E5C">
        <w:trPr>
          <w:jc w:val="center"/>
        </w:trPr>
        <w:tc>
          <w:tcPr>
            <w:tcW w:w="1412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</w:t>
            </w:r>
          </w:p>
        </w:tc>
        <w:tc>
          <w:tcPr>
            <w:tcW w:w="3101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</w:t>
            </w:r>
            <w:r w:rsidRPr="007C384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487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060CA3" w:rsidRPr="007C384B" w:rsidTr="00933E5C">
        <w:trPr>
          <w:jc w:val="center"/>
        </w:trPr>
        <w:tc>
          <w:tcPr>
            <w:tcW w:w="4513" w:type="pct"/>
            <w:gridSpan w:val="2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487" w:type="pct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060CA3" w:rsidRPr="007C384B" w:rsidTr="00933E5C">
        <w:trPr>
          <w:jc w:val="center"/>
        </w:trPr>
        <w:tc>
          <w:tcPr>
            <w:tcW w:w="4513" w:type="pct"/>
            <w:gridSpan w:val="2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87" w:type="pct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933E5C">
        <w:trPr>
          <w:jc w:val="center"/>
        </w:trPr>
        <w:tc>
          <w:tcPr>
            <w:tcW w:w="4513" w:type="pct"/>
            <w:gridSpan w:val="2"/>
            <w:vAlign w:val="center"/>
          </w:tcPr>
          <w:p w:rsidR="00060CA3" w:rsidRPr="007C384B" w:rsidRDefault="00060CA3" w:rsidP="00060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84B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Составление машинно-тракторных агрегатов с учётом условий работы</w:t>
            </w:r>
          </w:p>
        </w:tc>
        <w:tc>
          <w:tcPr>
            <w:tcW w:w="487" w:type="pct"/>
            <w:vAlign w:val="center"/>
          </w:tcPr>
          <w:p w:rsidR="00060CA3" w:rsidRPr="007C384B" w:rsidRDefault="00933E5C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060CA3" w:rsidRPr="007C384B" w:rsidTr="00933E5C">
        <w:trPr>
          <w:jc w:val="center"/>
        </w:trPr>
        <w:tc>
          <w:tcPr>
            <w:tcW w:w="4513" w:type="pct"/>
            <w:gridSpan w:val="2"/>
            <w:vAlign w:val="center"/>
          </w:tcPr>
          <w:p w:rsidR="00060CA3" w:rsidRPr="007C384B" w:rsidRDefault="00060CA3" w:rsidP="00060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84B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Расчёт производительности МТА</w:t>
            </w:r>
          </w:p>
        </w:tc>
        <w:tc>
          <w:tcPr>
            <w:tcW w:w="487" w:type="pct"/>
            <w:vAlign w:val="center"/>
          </w:tcPr>
          <w:p w:rsidR="00060CA3" w:rsidRPr="007C384B" w:rsidRDefault="00933E5C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60CA3" w:rsidRPr="007C384B" w:rsidTr="00933E5C">
        <w:trPr>
          <w:jc w:val="center"/>
        </w:trPr>
        <w:tc>
          <w:tcPr>
            <w:tcW w:w="4513" w:type="pct"/>
            <w:gridSpan w:val="2"/>
            <w:vAlign w:val="center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Определение и подбор МТА с прицепными и навесными машинами</w:t>
            </w:r>
          </w:p>
        </w:tc>
        <w:tc>
          <w:tcPr>
            <w:tcW w:w="487" w:type="pct"/>
            <w:vAlign w:val="center"/>
          </w:tcPr>
          <w:p w:rsidR="00060CA3" w:rsidRPr="007C384B" w:rsidRDefault="00933E5C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60CA3" w:rsidRPr="007C384B" w:rsidTr="00933E5C">
        <w:trPr>
          <w:jc w:val="center"/>
        </w:trPr>
        <w:tc>
          <w:tcPr>
            <w:tcW w:w="4513" w:type="pct"/>
            <w:gridSpan w:val="2"/>
            <w:vAlign w:val="center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Определение способа движения МТА</w:t>
            </w:r>
          </w:p>
        </w:tc>
        <w:tc>
          <w:tcPr>
            <w:tcW w:w="487" w:type="pct"/>
            <w:vAlign w:val="center"/>
          </w:tcPr>
          <w:p w:rsidR="00060CA3" w:rsidRPr="007C384B" w:rsidRDefault="00933E5C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60CA3" w:rsidRPr="007C384B" w:rsidTr="00933E5C">
        <w:trPr>
          <w:trHeight w:val="243"/>
          <w:jc w:val="center"/>
        </w:trPr>
        <w:tc>
          <w:tcPr>
            <w:tcW w:w="4513" w:type="pct"/>
            <w:gridSpan w:val="2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7E35E2" w:rsidP="00933E5C">
      <w:pPr>
        <w:pageBreakBefore/>
        <w:tabs>
          <w:tab w:val="left" w:pos="145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ab/>
      </w:r>
      <w:r w:rsidR="00221308" w:rsidRPr="007C384B">
        <w:rPr>
          <w:rFonts w:ascii="Times New Roman" w:hAnsi="Times New Roman"/>
          <w:b/>
          <w:bCs/>
          <w:sz w:val="24"/>
          <w:szCs w:val="24"/>
        </w:rPr>
        <w:t>3. УСЛОВИЯ РЕАЛИЗАЦИИ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E5C">
        <w:rPr>
          <w:rFonts w:ascii="Times New Roman" w:hAnsi="Times New Roman"/>
          <w:b/>
          <w:bCs/>
          <w:sz w:val="24"/>
          <w:szCs w:val="24"/>
        </w:rPr>
        <w:t xml:space="preserve">УЧЕБНОЙ ПРАКТИКИ </w:t>
      </w:r>
      <w:r w:rsidR="00221308" w:rsidRPr="007C384B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3.1. Специальные помещения, предусмотренные для реализации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="0010426D">
        <w:rPr>
          <w:rFonts w:ascii="Times New Roman" w:hAnsi="Times New Roman"/>
          <w:b/>
          <w:bCs/>
          <w:sz w:val="24"/>
          <w:szCs w:val="24"/>
        </w:rPr>
        <w:t xml:space="preserve">учебной практики </w:t>
      </w:r>
      <w:r w:rsidRPr="007C384B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Оборудование учебного кабинета и рабочих мест кабинета «</w:t>
      </w:r>
      <w:r w:rsidRPr="007C384B">
        <w:rPr>
          <w:rFonts w:ascii="Times New Roman" w:hAnsi="Times New Roman"/>
          <w:b/>
          <w:bCs/>
          <w:sz w:val="24"/>
          <w:szCs w:val="24"/>
          <w:lang w:eastAsia="en-US"/>
        </w:rPr>
        <w:t>Эксплуатация машинно-тракторного парка</w:t>
      </w:r>
      <w:r w:rsidRPr="007C384B">
        <w:rPr>
          <w:rFonts w:ascii="Times New Roman" w:hAnsi="Times New Roman"/>
          <w:b/>
          <w:bCs/>
          <w:sz w:val="24"/>
          <w:szCs w:val="24"/>
        </w:rPr>
        <w:t>»: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>- комплект деталей, узлов, механизмов, моделей, макетов;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>- комплект учебно-методической документации;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 xml:space="preserve">- наглядные пособия. 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Оснащение</w:t>
      </w:r>
      <w:r w:rsidRPr="007C384B">
        <w:rPr>
          <w:rFonts w:ascii="Times New Roman" w:hAnsi="Times New Roman"/>
          <w:b/>
          <w:sz w:val="24"/>
          <w:szCs w:val="24"/>
        </w:rPr>
        <w:t xml:space="preserve"> учебной лаборатории «Автотракторное электрооборудование»</w:t>
      </w:r>
    </w:p>
    <w:p w:rsidR="00221308" w:rsidRPr="007C384B" w:rsidRDefault="00221308" w:rsidP="00221308">
      <w:pPr>
        <w:pStyle w:val="ae"/>
        <w:tabs>
          <w:tab w:val="left" w:pos="567"/>
        </w:tabs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bCs/>
        </w:rPr>
      </w:pPr>
      <w:r w:rsidRPr="007C384B">
        <w:rPr>
          <w:bCs/>
        </w:rPr>
        <w:t>- рабочее место преподавателя;</w:t>
      </w:r>
    </w:p>
    <w:p w:rsidR="00221308" w:rsidRPr="007C384B" w:rsidRDefault="00221308" w:rsidP="00221308">
      <w:pPr>
        <w:pStyle w:val="ae"/>
        <w:tabs>
          <w:tab w:val="left" w:pos="567"/>
        </w:tabs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bCs/>
        </w:rPr>
      </w:pPr>
      <w:r w:rsidRPr="007C384B">
        <w:rPr>
          <w:bCs/>
        </w:rPr>
        <w:t>- рабочие места обучающихся;</w:t>
      </w:r>
    </w:p>
    <w:p w:rsidR="00221308" w:rsidRPr="007C384B" w:rsidRDefault="00221308" w:rsidP="00221308">
      <w:pPr>
        <w:pStyle w:val="ae"/>
        <w:tabs>
          <w:tab w:val="left" w:pos="567"/>
        </w:tabs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 xml:space="preserve">- комплект плакатов по электронной системе, </w:t>
      </w:r>
    </w:p>
    <w:p w:rsidR="00221308" w:rsidRPr="007C384B" w:rsidRDefault="00221308" w:rsidP="00221308">
      <w:pPr>
        <w:pStyle w:val="ae"/>
        <w:tabs>
          <w:tab w:val="left" w:pos="567"/>
        </w:tabs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bCs/>
        </w:rPr>
      </w:pPr>
      <w:r w:rsidRPr="007C384B">
        <w:t xml:space="preserve">- контрольно-испытательные </w:t>
      </w:r>
      <w:r w:rsidRPr="007C384B">
        <w:rPr>
          <w:bCs/>
        </w:rPr>
        <w:t>стенд</w:t>
      </w:r>
      <w:r w:rsidRPr="007C384B">
        <w:t>ы.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Оснащение</w:t>
      </w:r>
      <w:r w:rsidRPr="007C384B">
        <w:rPr>
          <w:rFonts w:ascii="Times New Roman" w:hAnsi="Times New Roman"/>
          <w:b/>
          <w:sz w:val="24"/>
          <w:szCs w:val="24"/>
        </w:rPr>
        <w:t xml:space="preserve"> учебной лаборатории </w:t>
      </w:r>
      <w:r w:rsidRPr="007C384B">
        <w:rPr>
          <w:rFonts w:ascii="Times New Roman" w:hAnsi="Times New Roman"/>
          <w:b/>
          <w:sz w:val="24"/>
          <w:szCs w:val="24"/>
          <w:lang w:eastAsia="en-US"/>
        </w:rPr>
        <w:t>«Ходовые системы тракторов и автомобилей»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набор инструментов;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тормозной стенд автомобиля КАМАЗ;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учебный КАМАЗ в разрезе;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рулевое управление;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трактор для определения центра тяжести;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разрезы топливных насосов, стенд для проверки плунжерных пар топливных насосов и обратных клапанов топливных насосов;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для регулировки форсунок;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разрезы карбюраторов различных модификаций;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bCs/>
        </w:rPr>
      </w:pPr>
      <w:r w:rsidRPr="007C384B">
        <w:rPr>
          <w:lang w:eastAsia="en-US"/>
        </w:rPr>
        <w:t>- комплект плакатов по топливной аппаратуре.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Оснащение</w:t>
      </w:r>
      <w:r w:rsidRPr="007C384B">
        <w:rPr>
          <w:rFonts w:ascii="Times New Roman" w:hAnsi="Times New Roman"/>
          <w:b/>
          <w:sz w:val="24"/>
          <w:szCs w:val="24"/>
        </w:rPr>
        <w:t xml:space="preserve"> учебной лаборатории </w:t>
      </w:r>
      <w:r w:rsidRPr="007C384B">
        <w:rPr>
          <w:rFonts w:ascii="Times New Roman" w:hAnsi="Times New Roman"/>
          <w:b/>
          <w:sz w:val="24"/>
          <w:szCs w:val="24"/>
          <w:lang w:eastAsia="en-US"/>
        </w:rPr>
        <w:t>«Машиноиспользование»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 xml:space="preserve">- динамографы; 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образцовый динамометр;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расходомеры жидкостей и газов;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счетчик мото-часов.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Оснащение</w:t>
      </w:r>
      <w:r w:rsidRPr="007C384B">
        <w:rPr>
          <w:rFonts w:ascii="Times New Roman" w:hAnsi="Times New Roman"/>
          <w:b/>
          <w:sz w:val="24"/>
          <w:szCs w:val="24"/>
        </w:rPr>
        <w:t xml:space="preserve"> учебной лаборатории</w:t>
      </w:r>
      <w:r w:rsidRPr="007C384B">
        <w:rPr>
          <w:rFonts w:ascii="Times New Roman" w:hAnsi="Times New Roman"/>
          <w:b/>
          <w:sz w:val="24"/>
          <w:szCs w:val="24"/>
          <w:lang w:eastAsia="en-US"/>
        </w:rPr>
        <w:t xml:space="preserve"> «</w:t>
      </w:r>
      <w:r w:rsidRPr="007C384B">
        <w:rPr>
          <w:rFonts w:ascii="Times New Roman" w:hAnsi="Times New Roman"/>
          <w:b/>
          <w:color w:val="000000"/>
          <w:sz w:val="24"/>
          <w:szCs w:val="24"/>
        </w:rPr>
        <w:t xml:space="preserve">Диагностики сопряжений передач и технологической подготовки процесса к работе» 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для проверки рулевого управления;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 xml:space="preserve">- стенд для проверки КПП; 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для проверки гидросистемы тракторов;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bCs/>
        </w:rPr>
      </w:pPr>
      <w:r w:rsidRPr="007C384B">
        <w:rPr>
          <w:lang w:eastAsia="en-US"/>
        </w:rPr>
        <w:t>- комплект плакатов и планшетов по техническому обслуживанию и диагностике систем машин;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Мастерские: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 xml:space="preserve">Пункт </w:t>
      </w:r>
      <w:r w:rsidRPr="007C384B">
        <w:rPr>
          <w:rFonts w:ascii="Times New Roman" w:hAnsi="Times New Roman"/>
          <w:color w:val="000000"/>
          <w:sz w:val="24"/>
          <w:szCs w:val="24"/>
        </w:rPr>
        <w:t>технического обслуживания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384B">
        <w:rPr>
          <w:rFonts w:ascii="Times New Roman" w:hAnsi="Times New Roman"/>
          <w:sz w:val="24"/>
          <w:szCs w:val="24"/>
          <w:lang w:eastAsia="en-US"/>
        </w:rPr>
        <w:t>- автомобильный подъемник;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комплекс автомобильной диагностики;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станок шиномонтажный;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балансировочный;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пост мойки автомобилей;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набор инструментов.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Образовательная организация самостоятельно выбирает учебники и учебные пособия, а также электронные ресурсы для использования в учебном процессе. </w:t>
      </w:r>
      <w:r w:rsidRPr="007C384B">
        <w:rPr>
          <w:rFonts w:ascii="Times New Roman" w:hAnsi="Times New Roman"/>
          <w:bCs/>
          <w:sz w:val="24"/>
          <w:szCs w:val="24"/>
        </w:rPr>
        <w:t xml:space="preserve"> Для реализации программы библиотечный фонд образовательной организации может  иметь  </w:t>
      </w:r>
      <w:r w:rsidRPr="007C384B">
        <w:rPr>
          <w:rFonts w:ascii="Times New Roman" w:hAnsi="Times New Roman"/>
          <w:bCs/>
          <w:sz w:val="24"/>
          <w:szCs w:val="24"/>
        </w:rPr>
        <w:lastRenderedPageBreak/>
        <w:t>п</w:t>
      </w:r>
      <w:r w:rsidRPr="007C384B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процессе. </w:t>
      </w:r>
    </w:p>
    <w:p w:rsidR="00221308" w:rsidRPr="007C384B" w:rsidRDefault="00221308" w:rsidP="0022130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>Перечень</w:t>
      </w:r>
      <w:r w:rsidR="007E35E2">
        <w:rPr>
          <w:rFonts w:ascii="Times New Roman" w:hAnsi="Times New Roman"/>
          <w:bCs/>
          <w:sz w:val="24"/>
          <w:szCs w:val="24"/>
        </w:rPr>
        <w:t xml:space="preserve"> </w:t>
      </w:r>
      <w:r w:rsidRPr="007C384B">
        <w:rPr>
          <w:rFonts w:ascii="Times New Roman" w:hAnsi="Times New Roman"/>
          <w:bCs/>
          <w:sz w:val="24"/>
          <w:szCs w:val="24"/>
        </w:rPr>
        <w:t>учебных изданий, интернет-ресурсов, дополнительной литературы: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Основные источники (печатные):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Учебники: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1. Кулаков А.Т. Особенности конструкции, эксплуатации, обслуживания и ремонта силовых агрегатов грузовых автомобилей / Кулаков А.Т., Денисов А.С., Макушин А.А. -Электрон. текстовые данные. -М.: Инфра-Инженерия, 2013. -448 c. 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384B">
        <w:rPr>
          <w:rFonts w:ascii="Times New Roman" w:hAnsi="Times New Roman"/>
          <w:color w:val="000000"/>
          <w:sz w:val="24"/>
          <w:szCs w:val="24"/>
        </w:rPr>
        <w:t>2. Ананьин, А.Д. Диагностика и техническое обслуживание машин: Учебник для вузов/ А.Д. Ананьин, В.М. Михлин, И.И. Габитов и др. -М.: центр «Академия», 2008. -432 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384B">
        <w:rPr>
          <w:rFonts w:ascii="Times New Roman" w:hAnsi="Times New Roman"/>
          <w:color w:val="000000"/>
          <w:sz w:val="24"/>
          <w:szCs w:val="24"/>
        </w:rPr>
        <w:t>3. Карабаницкий, А.П. Теоретические основы производственной эксплуатации машинно-тракторного парка. / А.П. Карабаницкий. -М.: КолосС, 2009. -95 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384B">
        <w:rPr>
          <w:rFonts w:ascii="Times New Roman" w:hAnsi="Times New Roman"/>
          <w:color w:val="000000"/>
          <w:sz w:val="24"/>
          <w:szCs w:val="24"/>
        </w:rPr>
        <w:t>4. Блынский, Ю.Н. Практикум по эксплуатации машинно-тракторного парка / Ю.Н. Блынский. -Новосибирск: Новосибирская ГАУ, 2008. -263 с.</w:t>
      </w:r>
      <w:r w:rsidRPr="007C384B">
        <w:rPr>
          <w:rFonts w:ascii="Times New Roman" w:hAnsi="Times New Roman"/>
          <w:color w:val="000000"/>
          <w:sz w:val="24"/>
          <w:szCs w:val="24"/>
        </w:rPr>
        <w:tab/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384B">
        <w:rPr>
          <w:rFonts w:ascii="Times New Roman" w:hAnsi="Times New Roman"/>
          <w:color w:val="000000"/>
          <w:sz w:val="24"/>
          <w:szCs w:val="24"/>
        </w:rPr>
        <w:t>5. Зантев, А.А. Эксплуатация машинно-тракторного парка / А.А. Зантев, А.В. Шпилько, А.Г. Левшин. -М.: КолосС, 2009. -319с.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>6. Яхьяев, Н.Я.</w:t>
      </w:r>
      <w:r w:rsidRPr="007C384B">
        <w:rPr>
          <w:rFonts w:ascii="Times New Roman" w:hAnsi="Times New Roman"/>
          <w:sz w:val="24"/>
          <w:szCs w:val="24"/>
        </w:rPr>
        <w:t xml:space="preserve"> Основы теории надежности и диагностика: допущено УМО по образованию в области транспортных машин и транспортно-технологических комплексов в качестве учебника для студентов высших учебных заведений, обучающихся по специальности "Автомобили и автомобильное хозяйство" направления подготовки "Эксплуатация наземного транспорта и транспортного оборудования" / Н. Я. Яхьяев, А. В. Кораблин. -М.: Академия, 2009. -256 с. - (Высшее профессиональное образование)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7. Зангиев, А.А. Эксплуатации машинно-тракторного парка / А.А. Зангиев -М.: КолосС, 2007. -320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8. Блынский, Ю.М. Практикум по эксплуатации машинно-тракторного парка / Ю.М. Блынский. -Новосибирск: Новосибирский ГАУ, 2008. -263с.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Учебники и учебные пособия: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9. Зангиев, А.А. Эксплуатация машинно-тракторного парка / А.А.Зангиев, А.В.Шпилько, А.Г.Левшин. -М.: Колос, 2005. -319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eastAsia="TimesNewRoman" w:hAnsi="Times New Roman"/>
          <w:bCs/>
          <w:iCs/>
          <w:color w:val="000000"/>
          <w:sz w:val="24"/>
          <w:szCs w:val="24"/>
        </w:rPr>
        <w:t xml:space="preserve">10. </w:t>
      </w:r>
      <w:r w:rsidRPr="007C384B">
        <w:rPr>
          <w:rFonts w:ascii="Times New Roman" w:hAnsi="Times New Roman"/>
          <w:bCs/>
          <w:sz w:val="24"/>
          <w:szCs w:val="24"/>
        </w:rPr>
        <w:t>Холманов, В.М.</w:t>
      </w:r>
      <w:r w:rsidRPr="007C384B">
        <w:rPr>
          <w:rFonts w:ascii="Times New Roman" w:hAnsi="Times New Roman"/>
          <w:sz w:val="24"/>
          <w:szCs w:val="24"/>
        </w:rPr>
        <w:t xml:space="preserve"> Эксплуатация машинно-тракторного парка: учебно-методический комплекс предназначен для подготовки студентов по специальности 230501 "Наземные транспортно-технологические средства", по направлению подготовки 230303 "Эксплуатация транспортно-технологических машин и комплексов" и по направлению подготовки 350306 "Агроинженерия" / В.М.Холманов, А.А.Глущенко. -Ульяновск: ФГБОУ ВО Ульяновская ГСХА, 2015. -384 с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11. </w:t>
      </w:r>
      <w:r w:rsidRPr="007C384B">
        <w:rPr>
          <w:rFonts w:ascii="Times New Roman" w:hAnsi="Times New Roman"/>
          <w:bCs/>
          <w:sz w:val="24"/>
          <w:szCs w:val="24"/>
        </w:rPr>
        <w:t>Мустякимов, Р.Н.</w:t>
      </w:r>
      <w:r w:rsidRPr="007C384B">
        <w:rPr>
          <w:rFonts w:ascii="Times New Roman" w:hAnsi="Times New Roman"/>
          <w:sz w:val="24"/>
          <w:szCs w:val="24"/>
        </w:rPr>
        <w:t xml:space="preserve"> Технологические процессы технического обслуживания, ремонта и диагностики автомобилей: допущено Министерством сельского хозяйства РФ в качестве учебного пособия для студентов высших аграрных учебных заведений, обучающихся по направлению 190600.62 "Эксплуатация транспортно-технологических машин и комплексов" и специальности 190601.65  "Автомобили и автомобильное хозяйство" / под ред. К.У. Сафарова. -Ульяновск: ФГБОУ ВО Ульяновская ГСХА, 2012. -350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12. Толокольников, В.И. Основы технологии и расчета мобильных процессов растениеводства / В.И. Толокольников, С.Н. Васильев, В.А. Завора. -Барнаул. 2008. -263с.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13. Маслов, Г.Г. Эксплуатации машинно-тракторного парка / Г.Г. Маслов. -Краснодар., 2003. -189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14. Зангиев, А.А. Эксплуатации машинно-тракторного парка. -М.: КолосС, 2005. -320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lastRenderedPageBreak/>
        <w:t>15. Воробьев, В.А. Механизация и автоматизация селькохозяйственного производства / В.А. Воробьев, -М.: КолосС, 2004. -541с.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16. Попов, Л.А. Эксплуатация машинно-тракторного парка в агропромышленном комплексе / Л.А. Попов -Сыктывкар: Сыктывкарский лесной институт, 2004. -152с.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17. </w:t>
      </w:r>
      <w:r w:rsidRPr="007C384B">
        <w:rPr>
          <w:rFonts w:ascii="Times New Roman" w:hAnsi="Times New Roman"/>
          <w:sz w:val="24"/>
          <w:szCs w:val="24"/>
        </w:rPr>
        <w:t xml:space="preserve">Скороходов, А.Н. Практикум по эксплуатации машинно-тракторного парка: Учебное пособие для вузов. / А.Н. Скороходов, А.Н. Зангиев / -М.: «КолосС», 2006 -410с. 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  <w:lang w:eastAsia="en-US"/>
        </w:rPr>
        <w:t>18.</w:t>
      </w:r>
      <w:hyperlink r:id="rId9" w:history="1">
        <w:r w:rsidRPr="007C384B">
          <w:rPr>
            <w:rStyle w:val="ad"/>
            <w:rFonts w:ascii="Times New Roman" w:hAnsi="Times New Roman"/>
            <w:bCs/>
            <w:sz w:val="24"/>
            <w:szCs w:val="24"/>
          </w:rPr>
          <w:t>Зангиев, А.А.</w:t>
        </w:r>
      </w:hyperlink>
      <w:r w:rsidRPr="007C384B">
        <w:rPr>
          <w:rFonts w:ascii="Times New Roman" w:hAnsi="Times New Roman"/>
          <w:sz w:val="24"/>
          <w:szCs w:val="24"/>
        </w:rPr>
        <w:t xml:space="preserve"> Практикум по эксплуатации машинно-тракторного парка: учебное пособие / А. А. </w:t>
      </w:r>
      <w:r w:rsidRPr="007C384B">
        <w:rPr>
          <w:rFonts w:ascii="Times New Roman" w:hAnsi="Times New Roman"/>
          <w:bCs/>
          <w:sz w:val="24"/>
          <w:szCs w:val="24"/>
        </w:rPr>
        <w:t>Зангиев</w:t>
      </w:r>
      <w:r w:rsidRPr="007C384B">
        <w:rPr>
          <w:rFonts w:ascii="Times New Roman" w:hAnsi="Times New Roman"/>
          <w:sz w:val="24"/>
          <w:szCs w:val="24"/>
        </w:rPr>
        <w:t>, А. Н. Скороходов: Международная ассоциация «Агрообразование». -М.: КолосС, 2006. -320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  <w:lang w:eastAsia="en-US"/>
        </w:rPr>
        <w:t>19.</w:t>
      </w:r>
      <w:hyperlink r:id="rId10" w:history="1">
        <w:r w:rsidRPr="007C384B">
          <w:rPr>
            <w:rStyle w:val="ad"/>
            <w:rFonts w:ascii="Times New Roman" w:hAnsi="Times New Roman"/>
            <w:bCs/>
            <w:sz w:val="24"/>
            <w:szCs w:val="24"/>
          </w:rPr>
          <w:t>Зангиев, А.А.</w:t>
        </w:r>
      </w:hyperlink>
      <w:r w:rsidRPr="007C384B">
        <w:rPr>
          <w:rFonts w:ascii="Times New Roman" w:hAnsi="Times New Roman"/>
          <w:sz w:val="24"/>
          <w:szCs w:val="24"/>
        </w:rPr>
        <w:t xml:space="preserve"> Эксплуатация машинно-тракторного парка: учебник для средних профессиональных заведений / А.А. </w:t>
      </w:r>
      <w:r w:rsidRPr="007C384B">
        <w:rPr>
          <w:rFonts w:ascii="Times New Roman" w:hAnsi="Times New Roman"/>
          <w:bCs/>
          <w:sz w:val="24"/>
          <w:szCs w:val="24"/>
        </w:rPr>
        <w:t>Зангиев</w:t>
      </w:r>
      <w:r w:rsidRPr="007C384B">
        <w:rPr>
          <w:rFonts w:ascii="Times New Roman" w:hAnsi="Times New Roman"/>
          <w:sz w:val="24"/>
          <w:szCs w:val="24"/>
        </w:rPr>
        <w:t>, А.В. Шпилько, А.Г. Левшин. -М.: КолосС, 2004. -320 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20. Устинов, А.Н. Сельскохозяйственные машины. Учебник для среднего профессионального образования. / А.Н. Устинов. -М.: «Асадема», 2004. -450с.</w:t>
      </w:r>
    </w:p>
    <w:p w:rsidR="00221308" w:rsidRPr="007C384B" w:rsidRDefault="00221308" w:rsidP="00221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221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221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933E5C">
      <w:pPr>
        <w:pageBreakBefore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lastRenderedPageBreak/>
        <w:t>4. КОНТРОЛЬ И ОЦЕНКА РЕЗУЛЬТАТОВ ОСВОЕНИЯ</w:t>
      </w:r>
      <w:r w:rsidR="00933E5C">
        <w:rPr>
          <w:rFonts w:ascii="Times New Roman" w:hAnsi="Times New Roman"/>
          <w:b/>
          <w:i/>
          <w:sz w:val="24"/>
          <w:szCs w:val="24"/>
        </w:rPr>
        <w:t xml:space="preserve"> УЧЕБНОЙ ПРАКТИКИ </w:t>
      </w:r>
      <w:r w:rsidRPr="007C384B">
        <w:rPr>
          <w:rFonts w:ascii="Times New Roman" w:hAnsi="Times New Roman"/>
          <w:b/>
          <w:i/>
          <w:sz w:val="24"/>
          <w:szCs w:val="24"/>
        </w:rPr>
        <w:t xml:space="preserve">ПРОФЕССИОНАЛЬНОГО МОДУЛЯ </w:t>
      </w: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4473"/>
        <w:gridCol w:w="2552"/>
      </w:tblGrid>
      <w:tr w:rsidR="00221308" w:rsidRPr="007C384B" w:rsidTr="00933E5C">
        <w:tc>
          <w:tcPr>
            <w:tcW w:w="1330" w:type="pct"/>
            <w:vAlign w:val="center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337" w:type="pct"/>
            <w:vAlign w:val="center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Оцениваемые знания и умения,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1333" w:type="pct"/>
            <w:vAlign w:val="center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</w:tr>
      <w:tr w:rsidR="00221308" w:rsidRPr="007C384B" w:rsidTr="00933E5C">
        <w:trPr>
          <w:trHeight w:val="1297"/>
        </w:trPr>
        <w:tc>
          <w:tcPr>
            <w:tcW w:w="1330" w:type="pct"/>
            <w:vMerge w:val="restar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ПК 2.1. Осуществлять выбор, обоснование, расчет состава машинотракторного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работ.</w:t>
            </w:r>
          </w:p>
        </w:tc>
        <w:tc>
          <w:tcPr>
            <w:tcW w:w="2337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Нормативная и техническая документация по эксплуатации сельскохозяйственной техники </w:t>
            </w:r>
          </w:p>
        </w:tc>
        <w:tc>
          <w:tcPr>
            <w:tcW w:w="1333" w:type="pct"/>
          </w:tcPr>
          <w:p w:rsidR="00221308" w:rsidRPr="00933E5C" w:rsidRDefault="00933E5C" w:rsidP="00933E5C">
            <w:pPr>
              <w:pStyle w:val="Default"/>
              <w:jc w:val="both"/>
            </w:pPr>
            <w:r w:rsidRPr="00933E5C"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940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инженерные расчеты и подбирать оптимальные составы сельскохозяйственной техники для выполнения сельскохозяйственной операции</w:t>
            </w:r>
            <w:r w:rsidRPr="007C384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645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Анализ технологической карты на выполнение технологических операций и расчѐте эксплуатационных показателей при работе сельскохозяйственной техники.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условий работы сельскохозяйственной техники.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Расчет эксплуатационных показателей при работе сельскохозяйственной техники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1080"/>
        </w:trPr>
        <w:tc>
          <w:tcPr>
            <w:tcW w:w="1330" w:type="pct"/>
            <w:vMerge w:val="restar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ПК 2.2. Осуществлять подбор режимов работы, выбор и обоснование способа движения машинно-тракторного агрегата в соответствии с условиями работы.</w:t>
            </w: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Технологию производства сельскохозяйственной продукции; правила и нормы охраны труда, требования пожарной и экологической безопасности;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330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Подбирать и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345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Подбор режимов и определение условий работы, выбор и обоснование способа движения сельскохозяйственной техники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в форме </w:t>
            </w:r>
            <w:r w:rsidRPr="00933E5C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375"/>
        </w:trPr>
        <w:tc>
          <w:tcPr>
            <w:tcW w:w="1330" w:type="pct"/>
            <w:vMerge w:val="restar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ПК 2.3. Выполнять работы на машинно-тракторном агрегате в соответствии с требованиями правил техники безопасности и охраны труда.</w:t>
            </w: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Нормативную и техническую документацию по эксплуатации сельскохозяйственной техники;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  <w:r w:rsidRPr="007C384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600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780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Настройка и регулировка сельскохозяйственной техники для выполнения технологической операции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495"/>
        </w:trPr>
        <w:tc>
          <w:tcPr>
            <w:tcW w:w="1330" w:type="pct"/>
            <w:vMerge w:val="restar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ПК 2.4. Управлять тракторами и самоходными машинами категории «В», «С», «D», «E», «F» в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соответствии с правилами дорожного движения.</w:t>
            </w: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Назначение, расположение, принцип действия основных механизмов и приборов трактора;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дорожного движения, основы законодательства в сфере дорожного движения;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Виды ответственности за нарушение Правил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дорожного движения, правил эксплуатации самоходных машин и норм по охране окружающей среды в соответствии с законодательством Российской Федерации;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безопасного управления;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 влиянии алкоголя, медикаментов и наркотических веществ, а также состояния здоровья и усталости на безопасное управление трактором;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неисправностей и условий, при которых запрещается эксплуатация тракторов или их дальнейшее движение;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Приемы и последовательность действий при оказании доврачебной медицинской помощи при дорожно-транспортных происшествиях;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Порядок выполнения контрольного </w:t>
            </w: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осмотра самоходного средства перед поездкой и работ по его техническому обслуживанию;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техники безопасности при проверке технического состояния трактора, приемы устранения неисправностей и выполнения работ по техническому обслуживанию, правила обращения с эксплуатационными материалами.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lastRenderedPageBreak/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675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Безопасно управлять транспортным средством в различных дорожных и метеорологических условиях, соблюдать Правила дорожного движения;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контрольный осмотр средства перед выездом и при выполнении поездки;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Заправлять средство горюче-смазочными материалами и специальными жидкостями с соблюдением современных экологических требований;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безопасную перевозку грузов;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Уверенно действовать в нештатных ситуациях;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принимать возможные меры для оказания доврачебной медицинской помощи пострадавшим при дорожно-транспортных происшествиях, Соблюдать требования по их транспортировке;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устранять возникшие во время эксплуатации средства мелкие неисправности, не требующие разборки узлов и агрегатов, с соблюдением требований техники безопасности;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Своевременно обращаться к специалистам за устранением выявленных технических неисправностей;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свои навыки управления средством.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721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тракторами и самоходными машинами категории «В», «С», «D», «E», «F»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135"/>
        </w:trPr>
        <w:tc>
          <w:tcPr>
            <w:tcW w:w="1330" w:type="pct"/>
            <w:vMerge w:val="restar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ПК 2.5. Управлять автомобилями категории «В» и «С» в соответствии с правилами дорожного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движения</w:t>
            </w: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Основы законодательства в сфере дорожного движения, правила дорожного движения;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эксплуатации транспортных средств;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перевозки грузов и пассажиров;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Назначение, расположение, принцип действия основных механизмов и приборов транспортных средств;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Приемы устранения неисправностей и выполнения работ по техническому обслуживанию;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обращения с эксплуатационными материалами;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безопасного управления транспортными средствами;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оформления путевой и товарно-транспортной документации;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действий водителя в нештатных ситуациях;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Комплектацию аптечки, назначение и правила применения входящих в ее состав;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применения средств пожаротушения.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lastRenderedPageBreak/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103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Правила дорожного движения;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Безопасно управлять транспортными средствами в различных дорожных и метеорологических условиях;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Уверенно действовать в нештатных ситуациях;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контрольный осмотр транспортных средств перед выездом и при выполнении поездки;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режим труда и отдыха;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прием, размещение, крепление и перевозку грузов, а также безопасную посадку, перевозку и высадку пассажиров;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Получать, оформлять и сдавать путевую и транспортную документацию;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требования по транспортировке пострадавших;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средства пожаротушения.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240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Управление автомобилями категорий «В» и «С».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в форме </w:t>
            </w:r>
            <w:r w:rsidRPr="00933E5C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383"/>
        </w:trPr>
        <w:tc>
          <w:tcPr>
            <w:tcW w:w="1330" w:type="pct"/>
            <w:vMerge w:val="restar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ПК 2.6. Осуществлять контроль и оценку качества выполняемой сельскохозяйственной техникой работы в соответствии с технологической картой</w:t>
            </w: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Документально оформлять результаты проделанной работы,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933E5C" w:rsidRPr="007C384B" w:rsidTr="00933E5C">
        <w:trPr>
          <w:trHeight w:val="584"/>
        </w:trPr>
        <w:tc>
          <w:tcPr>
            <w:tcW w:w="1330" w:type="pct"/>
            <w:vMerge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pct"/>
          </w:tcPr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933E5C" w:rsidRPr="007C384B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и нормы охраны труда, требования пожарной и экологической безопасности Порядок оформления документов по подготовке сельскохозяйственной техники к работе</w:t>
            </w:r>
          </w:p>
        </w:tc>
        <w:tc>
          <w:tcPr>
            <w:tcW w:w="1333" w:type="pct"/>
          </w:tcPr>
          <w:p w:rsidR="00933E5C" w:rsidRPr="00933E5C" w:rsidRDefault="00933E5C">
            <w:pPr>
              <w:rPr>
                <w:rFonts w:ascii="Times New Roman" w:hAnsi="Times New Roman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  <w:tr w:rsidR="00221308" w:rsidRPr="007C384B" w:rsidTr="00933E5C">
        <w:trPr>
          <w:trHeight w:val="1057"/>
        </w:trPr>
        <w:tc>
          <w:tcPr>
            <w:tcW w:w="1330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7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и оценка качества выполняемой сельскохозяйственной техникой технологической операции.</w:t>
            </w:r>
          </w:p>
        </w:tc>
        <w:tc>
          <w:tcPr>
            <w:tcW w:w="1333" w:type="pct"/>
          </w:tcPr>
          <w:p w:rsidR="00221308" w:rsidRPr="00933E5C" w:rsidRDefault="00933E5C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E5C">
              <w:rPr>
                <w:rFonts w:ascii="Times New Roman" w:hAnsi="Times New Roman"/>
                <w:sz w:val="24"/>
                <w:szCs w:val="24"/>
              </w:rPr>
              <w:t>Контроль в форме дифференцированного зачета по учебной практике</w:t>
            </w:r>
          </w:p>
        </w:tc>
      </w:tr>
    </w:tbl>
    <w:p w:rsidR="00221308" w:rsidRPr="007C384B" w:rsidRDefault="00221308" w:rsidP="002213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21308" w:rsidRDefault="00221308" w:rsidP="00221308">
      <w:pPr>
        <w:rPr>
          <w:rFonts w:ascii="Times New Roman" w:hAnsi="Times New Roman"/>
          <w:b/>
          <w:sz w:val="8"/>
          <w:szCs w:val="24"/>
        </w:rPr>
      </w:pPr>
    </w:p>
    <w:sectPr w:rsidR="00221308" w:rsidSect="005D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2C" w:rsidRDefault="00AB122C">
      <w:pPr>
        <w:spacing w:after="0" w:line="240" w:lineRule="auto"/>
      </w:pPr>
      <w:r>
        <w:separator/>
      </w:r>
    </w:p>
  </w:endnote>
  <w:endnote w:type="continuationSeparator" w:id="0">
    <w:p w:rsidR="00AB122C" w:rsidRDefault="00AB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E5C" w:rsidRDefault="00933E5C" w:rsidP="0090252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3E5C" w:rsidRDefault="00933E5C" w:rsidP="0090252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163357"/>
      <w:docPartObj>
        <w:docPartGallery w:val="Page Numbers (Bottom of Page)"/>
        <w:docPartUnique/>
      </w:docPartObj>
    </w:sdtPr>
    <w:sdtContent>
      <w:p w:rsidR="00B31D45" w:rsidRDefault="00B31D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33E5C" w:rsidRDefault="00933E5C" w:rsidP="009025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2C" w:rsidRDefault="00AB122C">
      <w:pPr>
        <w:spacing w:after="0" w:line="240" w:lineRule="auto"/>
      </w:pPr>
      <w:r>
        <w:separator/>
      </w:r>
    </w:p>
  </w:footnote>
  <w:footnote w:type="continuationSeparator" w:id="0">
    <w:p w:rsidR="00AB122C" w:rsidRDefault="00AB1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0164124D"/>
    <w:multiLevelType w:val="hybridMultilevel"/>
    <w:tmpl w:val="A678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9C3D89"/>
    <w:multiLevelType w:val="hybridMultilevel"/>
    <w:tmpl w:val="060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BEC9E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91862"/>
    <w:multiLevelType w:val="hybridMultilevel"/>
    <w:tmpl w:val="780E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9A401C"/>
    <w:multiLevelType w:val="hybridMultilevel"/>
    <w:tmpl w:val="32F0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0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A11BA"/>
    <w:multiLevelType w:val="hybridMultilevel"/>
    <w:tmpl w:val="FEC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84E7F6B"/>
    <w:multiLevelType w:val="hybridMultilevel"/>
    <w:tmpl w:val="75AE1330"/>
    <w:lvl w:ilvl="0" w:tplc="AE2EB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5B8C952E">
      <w:start w:val="9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CF7305B"/>
    <w:multiLevelType w:val="multilevel"/>
    <w:tmpl w:val="8354BE9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6735CDD"/>
    <w:multiLevelType w:val="hybridMultilevel"/>
    <w:tmpl w:val="5D64284C"/>
    <w:lvl w:ilvl="0" w:tplc="85C2E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8960A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1EE214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2A4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8AAC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A26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7865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FEB9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5E50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53F68"/>
    <w:multiLevelType w:val="multilevel"/>
    <w:tmpl w:val="56DC8E8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b/>
      </w:rPr>
    </w:lvl>
  </w:abstractNum>
  <w:abstractNum w:abstractNumId="24" w15:restartNumberingAfterBreak="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5" w15:restartNumberingAfterBreak="0">
    <w:nsid w:val="4E6A0DC4"/>
    <w:multiLevelType w:val="hybridMultilevel"/>
    <w:tmpl w:val="CEE6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924271"/>
    <w:multiLevelType w:val="hybridMultilevel"/>
    <w:tmpl w:val="881E8D28"/>
    <w:lvl w:ilvl="0" w:tplc="E8CA1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AC06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71665C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C078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DE8D3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32CE4B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EAA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449D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82E5B7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FA0895"/>
    <w:multiLevelType w:val="hybridMultilevel"/>
    <w:tmpl w:val="F762F54A"/>
    <w:lvl w:ilvl="0" w:tplc="33444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 w15:restartNumberingAfterBreak="0">
    <w:nsid w:val="61FC5987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30" w15:restartNumberingAfterBreak="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E15CAF"/>
    <w:multiLevelType w:val="hybridMultilevel"/>
    <w:tmpl w:val="EECA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D50355"/>
    <w:multiLevelType w:val="multilevel"/>
    <w:tmpl w:val="EA880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B393E9F"/>
    <w:multiLevelType w:val="hybridMultilevel"/>
    <w:tmpl w:val="A15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5EAD"/>
    <w:multiLevelType w:val="hybridMultilevel"/>
    <w:tmpl w:val="30D6F34E"/>
    <w:lvl w:ilvl="0" w:tplc="1F069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1A3F61"/>
    <w:multiLevelType w:val="multilevel"/>
    <w:tmpl w:val="64B29DA2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6" w15:restartNumberingAfterBreak="0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47612E8"/>
    <w:multiLevelType w:val="hybridMultilevel"/>
    <w:tmpl w:val="1DB04D26"/>
    <w:lvl w:ilvl="0" w:tplc="4D0AD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E812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7209B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565A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3CAF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E8EF1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0ADD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32D1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ADE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04727C"/>
    <w:multiLevelType w:val="hybridMultilevel"/>
    <w:tmpl w:val="E9922164"/>
    <w:lvl w:ilvl="0" w:tplc="818A115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E36409"/>
    <w:multiLevelType w:val="hybridMultilevel"/>
    <w:tmpl w:val="0AE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A72AAF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41" w15:restartNumberingAfterBreak="0">
    <w:nsid w:val="772809E6"/>
    <w:multiLevelType w:val="multilevel"/>
    <w:tmpl w:val="EC96DF7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2" w15:restartNumberingAfterBreak="0">
    <w:nsid w:val="7F9009A7"/>
    <w:multiLevelType w:val="hybridMultilevel"/>
    <w:tmpl w:val="E0D044C0"/>
    <w:lvl w:ilvl="0" w:tplc="818A115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6"/>
  </w:num>
  <w:num w:numId="3">
    <w:abstractNumId w:val="24"/>
  </w:num>
  <w:num w:numId="4">
    <w:abstractNumId w:val="30"/>
  </w:num>
  <w:num w:numId="5">
    <w:abstractNumId w:val="20"/>
  </w:num>
  <w:num w:numId="6">
    <w:abstractNumId w:val="7"/>
  </w:num>
  <w:num w:numId="7">
    <w:abstractNumId w:val="28"/>
  </w:num>
  <w:num w:numId="8">
    <w:abstractNumId w:val="18"/>
  </w:num>
  <w:num w:numId="9">
    <w:abstractNumId w:val="5"/>
  </w:num>
  <w:num w:numId="10">
    <w:abstractNumId w:val="36"/>
  </w:num>
  <w:num w:numId="11">
    <w:abstractNumId w:val="12"/>
  </w:num>
  <w:num w:numId="12">
    <w:abstractNumId w:val="8"/>
  </w:num>
  <w:num w:numId="13">
    <w:abstractNumId w:val="27"/>
  </w:num>
  <w:num w:numId="14">
    <w:abstractNumId w:val="2"/>
  </w:num>
  <w:num w:numId="15">
    <w:abstractNumId w:val="22"/>
  </w:num>
  <w:num w:numId="16">
    <w:abstractNumId w:val="4"/>
  </w:num>
  <w:num w:numId="17">
    <w:abstractNumId w:val="10"/>
  </w:num>
  <w:num w:numId="18">
    <w:abstractNumId w:val="6"/>
  </w:num>
  <w:num w:numId="19">
    <w:abstractNumId w:val="19"/>
  </w:num>
  <w:num w:numId="20">
    <w:abstractNumId w:val="41"/>
  </w:num>
  <w:num w:numId="21">
    <w:abstractNumId w:val="35"/>
  </w:num>
  <w:num w:numId="22">
    <w:abstractNumId w:val="0"/>
  </w:num>
  <w:num w:numId="23">
    <w:abstractNumId w:val="9"/>
  </w:num>
  <w:num w:numId="24">
    <w:abstractNumId w:val="23"/>
  </w:num>
  <w:num w:numId="25">
    <w:abstractNumId w:val="1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4"/>
  </w:num>
  <w:num w:numId="29">
    <w:abstractNumId w:val="14"/>
  </w:num>
  <w:num w:numId="30">
    <w:abstractNumId w:val="25"/>
  </w:num>
  <w:num w:numId="31">
    <w:abstractNumId w:val="29"/>
  </w:num>
  <w:num w:numId="32">
    <w:abstractNumId w:val="40"/>
  </w:num>
  <w:num w:numId="33">
    <w:abstractNumId w:val="16"/>
  </w:num>
  <w:num w:numId="34">
    <w:abstractNumId w:val="15"/>
  </w:num>
  <w:num w:numId="35">
    <w:abstractNumId w:val="32"/>
  </w:num>
  <w:num w:numId="36">
    <w:abstractNumId w:val="17"/>
  </w:num>
  <w:num w:numId="37">
    <w:abstractNumId w:val="38"/>
  </w:num>
  <w:num w:numId="38">
    <w:abstractNumId w:val="42"/>
  </w:num>
  <w:num w:numId="39">
    <w:abstractNumId w:val="31"/>
  </w:num>
  <w:num w:numId="40">
    <w:abstractNumId w:val="33"/>
  </w:num>
  <w:num w:numId="41">
    <w:abstractNumId w:val="3"/>
  </w:num>
  <w:num w:numId="42">
    <w:abstractNumId w:val="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308"/>
    <w:rsid w:val="000005B6"/>
    <w:rsid w:val="00023B03"/>
    <w:rsid w:val="00060CA3"/>
    <w:rsid w:val="0010426D"/>
    <w:rsid w:val="00221308"/>
    <w:rsid w:val="002E0C80"/>
    <w:rsid w:val="005D4737"/>
    <w:rsid w:val="007E35E2"/>
    <w:rsid w:val="00896967"/>
    <w:rsid w:val="00902529"/>
    <w:rsid w:val="00933E5C"/>
    <w:rsid w:val="00A84F94"/>
    <w:rsid w:val="00AB122C"/>
    <w:rsid w:val="00B31D45"/>
    <w:rsid w:val="00CD1D3D"/>
    <w:rsid w:val="00E2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39445-5C46-4D98-AA2F-A85D0255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21308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0">
    <w:name w:val="heading 1"/>
    <w:basedOn w:val="a0"/>
    <w:next w:val="a0"/>
    <w:link w:val="12"/>
    <w:uiPriority w:val="9"/>
    <w:qFormat/>
    <w:rsid w:val="00221308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22130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22130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"/>
    <w:qFormat/>
    <w:rsid w:val="00221308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21308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221308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21308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21308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21308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221308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221308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21308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21308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221308"/>
    <w:rPr>
      <w:rFonts w:ascii="Cambria" w:eastAsiaTheme="minorEastAs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21308"/>
    <w:rPr>
      <w:rFonts w:ascii="Times New Roman" w:eastAsiaTheme="minorEastAsia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221308"/>
    <w:rPr>
      <w:rFonts w:ascii="Calibri" w:eastAsiaTheme="minorEastAsia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221308"/>
    <w:rPr>
      <w:rFonts w:ascii="Calibri" w:eastAsiaTheme="minorEastAsia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21308"/>
    <w:rPr>
      <w:rFonts w:ascii="Cambria" w:eastAsiaTheme="minorEastAsia" w:hAnsi="Cambria" w:cs="Times New Roman"/>
      <w:lang w:val="en-US" w:eastAsia="ru-RU"/>
    </w:rPr>
  </w:style>
  <w:style w:type="paragraph" w:styleId="a4">
    <w:name w:val="Body Text"/>
    <w:basedOn w:val="a0"/>
    <w:link w:val="a5"/>
    <w:uiPriority w:val="99"/>
    <w:qFormat/>
    <w:rsid w:val="00221308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221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rsid w:val="00221308"/>
    <w:pPr>
      <w:spacing w:after="0" w:line="240" w:lineRule="auto"/>
      <w:ind w:right="-57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2213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221308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22130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6"/>
    <w:uiPriority w:val="99"/>
    <w:rsid w:val="002213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21308"/>
    <w:rPr>
      <w:rFonts w:cs="Times New Roman"/>
    </w:rPr>
  </w:style>
  <w:style w:type="paragraph" w:styleId="a9">
    <w:name w:val="Normal (Web)"/>
    <w:basedOn w:val="a0"/>
    <w:uiPriority w:val="99"/>
    <w:rsid w:val="0022130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qFormat/>
    <w:rsid w:val="0022130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rsid w:val="0022130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c">
    <w:name w:val="footnote reference"/>
    <w:basedOn w:val="a1"/>
    <w:uiPriority w:val="99"/>
    <w:rsid w:val="00221308"/>
    <w:rPr>
      <w:vertAlign w:val="superscript"/>
    </w:rPr>
  </w:style>
  <w:style w:type="paragraph" w:styleId="23">
    <w:name w:val="List 2"/>
    <w:basedOn w:val="a0"/>
    <w:uiPriority w:val="99"/>
    <w:rsid w:val="00221308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1"/>
    <w:uiPriority w:val="99"/>
    <w:rsid w:val="00221308"/>
    <w:rPr>
      <w:color w:val="0000FF"/>
      <w:u w:val="single"/>
    </w:rPr>
  </w:style>
  <w:style w:type="paragraph" w:styleId="13">
    <w:name w:val="toc 1"/>
    <w:basedOn w:val="a0"/>
    <w:next w:val="a0"/>
    <w:autoRedefine/>
    <w:uiPriority w:val="39"/>
    <w:rsid w:val="00221308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221308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221308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221308"/>
    <w:rPr>
      <w:rFonts w:ascii="Times New Roman" w:hAnsi="Times New Roman"/>
      <w:sz w:val="20"/>
      <w:lang w:eastAsia="ru-RU"/>
    </w:rPr>
  </w:style>
  <w:style w:type="paragraph" w:styleId="ae">
    <w:name w:val="List Paragraph"/>
    <w:aliases w:val="Содержание. 2 уровень"/>
    <w:basedOn w:val="a0"/>
    <w:link w:val="af"/>
    <w:uiPriority w:val="34"/>
    <w:qFormat/>
    <w:rsid w:val="0022130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0">
    <w:name w:val="Emphasis"/>
    <w:basedOn w:val="a1"/>
    <w:uiPriority w:val="20"/>
    <w:qFormat/>
    <w:rsid w:val="00221308"/>
    <w:rPr>
      <w:i/>
    </w:rPr>
  </w:style>
  <w:style w:type="paragraph" w:styleId="af1">
    <w:name w:val="Balloon Text"/>
    <w:basedOn w:val="a0"/>
    <w:link w:val="af2"/>
    <w:uiPriority w:val="99"/>
    <w:rsid w:val="0022130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21308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2213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header"/>
    <w:basedOn w:val="a0"/>
    <w:link w:val="af4"/>
    <w:uiPriority w:val="99"/>
    <w:unhideWhenUsed/>
    <w:rsid w:val="002213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rsid w:val="002213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примечания Знак"/>
    <w:link w:val="af6"/>
    <w:uiPriority w:val="99"/>
    <w:locked/>
    <w:rsid w:val="00221308"/>
    <w:rPr>
      <w:rFonts w:ascii="Times New Roman" w:hAnsi="Times New Roman"/>
      <w:sz w:val="20"/>
    </w:rPr>
  </w:style>
  <w:style w:type="paragraph" w:styleId="af6">
    <w:name w:val="annotation text"/>
    <w:basedOn w:val="a0"/>
    <w:link w:val="af5"/>
    <w:uiPriority w:val="99"/>
    <w:unhideWhenUsed/>
    <w:rsid w:val="00221308"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14">
    <w:name w:val="Текст примечания Знак1"/>
    <w:basedOn w:val="a1"/>
    <w:uiPriority w:val="99"/>
    <w:semiHidden/>
    <w:rsid w:val="00221308"/>
    <w:rPr>
      <w:rFonts w:eastAsiaTheme="minorEastAsia" w:cs="Times New Roman"/>
      <w:sz w:val="20"/>
      <w:szCs w:val="20"/>
      <w:lang w:eastAsia="ru-RU"/>
    </w:rPr>
  </w:style>
  <w:style w:type="character" w:customStyle="1" w:styleId="120">
    <w:name w:val="Текст примечания Знак12"/>
    <w:basedOn w:val="a1"/>
    <w:uiPriority w:val="99"/>
    <w:rsid w:val="00221308"/>
    <w:rPr>
      <w:rFonts w:cs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locked/>
    <w:rsid w:val="00221308"/>
    <w:rPr>
      <w:b/>
    </w:rPr>
  </w:style>
  <w:style w:type="paragraph" w:styleId="af8">
    <w:name w:val="annotation subject"/>
    <w:basedOn w:val="af6"/>
    <w:next w:val="af6"/>
    <w:link w:val="af7"/>
    <w:uiPriority w:val="99"/>
    <w:unhideWhenUsed/>
    <w:rsid w:val="00221308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uiPriority w:val="99"/>
    <w:semiHidden/>
    <w:rsid w:val="00221308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21">
    <w:name w:val="Тема примечания Знак12"/>
    <w:basedOn w:val="120"/>
    <w:uiPriority w:val="99"/>
    <w:rsid w:val="00221308"/>
    <w:rPr>
      <w:rFonts w:cs="Times New Roman"/>
      <w:b/>
      <w:bCs/>
      <w:sz w:val="20"/>
      <w:szCs w:val="20"/>
    </w:rPr>
  </w:style>
  <w:style w:type="paragraph" w:styleId="25">
    <w:name w:val="Body Text Indent 2"/>
    <w:basedOn w:val="a0"/>
    <w:link w:val="26"/>
    <w:uiPriority w:val="99"/>
    <w:rsid w:val="002213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2213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21308"/>
  </w:style>
  <w:style w:type="character" w:customStyle="1" w:styleId="af9">
    <w:name w:val="Цветовое выделение"/>
    <w:uiPriority w:val="99"/>
    <w:rsid w:val="00221308"/>
    <w:rPr>
      <w:b/>
      <w:color w:val="26282F"/>
    </w:rPr>
  </w:style>
  <w:style w:type="character" w:customStyle="1" w:styleId="afa">
    <w:name w:val="Гипертекстовая ссылка"/>
    <w:uiPriority w:val="99"/>
    <w:rsid w:val="00221308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221308"/>
    <w:rPr>
      <w:b/>
      <w:color w:val="106BBE"/>
      <w:u w:val="single"/>
    </w:rPr>
  </w:style>
  <w:style w:type="paragraph" w:customStyle="1" w:styleId="afc">
    <w:name w:val="Внимание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0"/>
    <w:uiPriority w:val="99"/>
    <w:rsid w:val="00221308"/>
  </w:style>
  <w:style w:type="paragraph" w:customStyle="1" w:styleId="afe">
    <w:name w:val="Внимание: недобросовестность!"/>
    <w:basedOn w:val="afc"/>
    <w:next w:val="a0"/>
    <w:uiPriority w:val="99"/>
    <w:rsid w:val="00221308"/>
  </w:style>
  <w:style w:type="character" w:customStyle="1" w:styleId="aff">
    <w:name w:val="Выделение для Базового Поиска"/>
    <w:uiPriority w:val="99"/>
    <w:rsid w:val="00221308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221308"/>
    <w:rPr>
      <w:b/>
      <w:i/>
      <w:color w:val="0058A9"/>
    </w:rPr>
  </w:style>
  <w:style w:type="paragraph" w:customStyle="1" w:styleId="aff1">
    <w:name w:val="Дочерний элемент списка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2"/>
    <w:next w:val="a0"/>
    <w:uiPriority w:val="99"/>
    <w:rsid w:val="00221308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0"/>
    <w:next w:val="a0"/>
    <w:uiPriority w:val="99"/>
    <w:rsid w:val="00221308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221308"/>
    <w:rPr>
      <w:b/>
      <w:color w:val="26282F"/>
    </w:rPr>
  </w:style>
  <w:style w:type="paragraph" w:customStyle="1" w:styleId="aff7">
    <w:name w:val="Заголовок статьи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221308"/>
    <w:rPr>
      <w:b/>
      <w:color w:val="FF0000"/>
    </w:rPr>
  </w:style>
  <w:style w:type="paragraph" w:customStyle="1" w:styleId="aff9">
    <w:name w:val="Заголовок ЭР (левое окно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rsid w:val="00221308"/>
    <w:pPr>
      <w:spacing w:after="0"/>
      <w:jc w:val="left"/>
    </w:pPr>
  </w:style>
  <w:style w:type="paragraph" w:customStyle="1" w:styleId="affb">
    <w:name w:val="Интерактивный заголовок"/>
    <w:basedOn w:val="16"/>
    <w:next w:val="a0"/>
    <w:uiPriority w:val="99"/>
    <w:rsid w:val="00221308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rsid w:val="0022130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rsid w:val="0022130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0"/>
    <w:uiPriority w:val="99"/>
    <w:rsid w:val="00221308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rsid w:val="00221308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rsid w:val="00221308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rsid w:val="00221308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0"/>
    <w:uiPriority w:val="99"/>
    <w:rsid w:val="00221308"/>
  </w:style>
  <w:style w:type="paragraph" w:customStyle="1" w:styleId="afff7">
    <w:name w:val="Моноширинный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221308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221308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0"/>
    <w:uiPriority w:val="99"/>
    <w:rsid w:val="00221308"/>
    <w:pPr>
      <w:ind w:firstLine="118"/>
    </w:pPr>
  </w:style>
  <w:style w:type="paragraph" w:customStyle="1" w:styleId="afffc">
    <w:name w:val="Нормальный (таблица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0"/>
    <w:uiPriority w:val="99"/>
    <w:rsid w:val="00221308"/>
    <w:pPr>
      <w:ind w:left="140"/>
    </w:pPr>
  </w:style>
  <w:style w:type="character" w:customStyle="1" w:styleId="affff">
    <w:name w:val="Опечатки"/>
    <w:uiPriority w:val="99"/>
    <w:rsid w:val="00221308"/>
    <w:rPr>
      <w:color w:val="FF0000"/>
    </w:rPr>
  </w:style>
  <w:style w:type="paragraph" w:customStyle="1" w:styleId="affff0">
    <w:name w:val="Переменная часть"/>
    <w:basedOn w:val="aff2"/>
    <w:next w:val="a0"/>
    <w:uiPriority w:val="99"/>
    <w:rsid w:val="00221308"/>
    <w:rPr>
      <w:sz w:val="18"/>
      <w:szCs w:val="18"/>
    </w:rPr>
  </w:style>
  <w:style w:type="paragraph" w:customStyle="1" w:styleId="affff1">
    <w:name w:val="Подвал для информации об изменениях"/>
    <w:basedOn w:val="10"/>
    <w:next w:val="a0"/>
    <w:uiPriority w:val="99"/>
    <w:rsid w:val="00221308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0"/>
    <w:uiPriority w:val="99"/>
    <w:rsid w:val="00221308"/>
    <w:rPr>
      <w:b/>
      <w:bCs/>
    </w:rPr>
  </w:style>
  <w:style w:type="paragraph" w:customStyle="1" w:styleId="affff3">
    <w:name w:val="Подчёркнуный текст"/>
    <w:basedOn w:val="a0"/>
    <w:next w:val="a0"/>
    <w:uiPriority w:val="99"/>
    <w:rsid w:val="00221308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0"/>
    <w:uiPriority w:val="99"/>
    <w:rsid w:val="00221308"/>
    <w:rPr>
      <w:sz w:val="20"/>
      <w:szCs w:val="20"/>
    </w:rPr>
  </w:style>
  <w:style w:type="paragraph" w:customStyle="1" w:styleId="affff5">
    <w:name w:val="Прижатый влево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0"/>
    <w:uiPriority w:val="99"/>
    <w:rsid w:val="00221308"/>
  </w:style>
  <w:style w:type="paragraph" w:customStyle="1" w:styleId="affff7">
    <w:name w:val="Примечание."/>
    <w:basedOn w:val="afc"/>
    <w:next w:val="a0"/>
    <w:uiPriority w:val="99"/>
    <w:rsid w:val="00221308"/>
  </w:style>
  <w:style w:type="character" w:customStyle="1" w:styleId="affff8">
    <w:name w:val="Продолжение ссылки"/>
    <w:uiPriority w:val="99"/>
    <w:rsid w:val="00221308"/>
  </w:style>
  <w:style w:type="paragraph" w:customStyle="1" w:styleId="affff9">
    <w:name w:val="Словарная статья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221308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221308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221308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221308"/>
    <w:rPr>
      <w:b/>
      <w:color w:val="749232"/>
    </w:rPr>
  </w:style>
  <w:style w:type="paragraph" w:customStyle="1" w:styleId="afffff">
    <w:name w:val="Текст в таблице"/>
    <w:basedOn w:val="afffc"/>
    <w:next w:val="a0"/>
    <w:uiPriority w:val="99"/>
    <w:rsid w:val="00221308"/>
    <w:pPr>
      <w:ind w:firstLine="500"/>
    </w:pPr>
  </w:style>
  <w:style w:type="paragraph" w:customStyle="1" w:styleId="afffff0">
    <w:name w:val="Текст ЭР (см. также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221308"/>
    <w:rPr>
      <w:b/>
      <w:strike/>
      <w:color w:val="666600"/>
    </w:rPr>
  </w:style>
  <w:style w:type="paragraph" w:customStyle="1" w:styleId="afffff3">
    <w:name w:val="Формула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0"/>
    <w:uiPriority w:val="99"/>
    <w:rsid w:val="00221308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213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1"/>
    <w:uiPriority w:val="99"/>
    <w:unhideWhenUsed/>
    <w:rsid w:val="00221308"/>
    <w:rPr>
      <w:sz w:val="16"/>
    </w:rPr>
  </w:style>
  <w:style w:type="paragraph" w:styleId="41">
    <w:name w:val="toc 4"/>
    <w:basedOn w:val="a0"/>
    <w:next w:val="a0"/>
    <w:autoRedefine/>
    <w:uiPriority w:val="39"/>
    <w:rsid w:val="00221308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rsid w:val="00221308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rsid w:val="00221308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0"/>
    <w:next w:val="a0"/>
    <w:autoRedefine/>
    <w:uiPriority w:val="39"/>
    <w:rsid w:val="00221308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rsid w:val="00221308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0"/>
    <w:next w:val="a0"/>
    <w:autoRedefine/>
    <w:uiPriority w:val="39"/>
    <w:rsid w:val="00221308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0"/>
    <w:rsid w:val="00221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6">
    <w:name w:val="Table Grid"/>
    <w:basedOn w:val="a2"/>
    <w:uiPriority w:val="59"/>
    <w:rsid w:val="0022130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7">
    <w:name w:val="endnote text"/>
    <w:basedOn w:val="a0"/>
    <w:link w:val="afffff8"/>
    <w:uiPriority w:val="99"/>
    <w:semiHidden/>
    <w:unhideWhenUsed/>
    <w:rsid w:val="00221308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1"/>
    <w:link w:val="afffff7"/>
    <w:uiPriority w:val="99"/>
    <w:semiHidden/>
    <w:rsid w:val="00221308"/>
    <w:rPr>
      <w:rFonts w:eastAsiaTheme="minorEastAsia" w:cs="Times New Roman"/>
      <w:sz w:val="20"/>
      <w:szCs w:val="20"/>
      <w:lang w:eastAsia="ru-RU"/>
    </w:rPr>
  </w:style>
  <w:style w:type="character" w:styleId="afffff9">
    <w:name w:val="endnote reference"/>
    <w:basedOn w:val="a1"/>
    <w:uiPriority w:val="99"/>
    <w:semiHidden/>
    <w:unhideWhenUsed/>
    <w:rsid w:val="00221308"/>
    <w:rPr>
      <w:rFonts w:cs="Times New Roman"/>
      <w:vertAlign w:val="superscript"/>
    </w:rPr>
  </w:style>
  <w:style w:type="character" w:customStyle="1" w:styleId="CommentTextChar1">
    <w:name w:val="Comment Text Char1"/>
    <w:basedOn w:val="a1"/>
    <w:uiPriority w:val="99"/>
    <w:semiHidden/>
    <w:rsid w:val="00221308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uiPriority w:val="99"/>
    <w:semiHidden/>
    <w:rsid w:val="00221308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221308"/>
  </w:style>
  <w:style w:type="paragraph" w:customStyle="1" w:styleId="27">
    <w:name w:val="Заголовок2"/>
    <w:basedOn w:val="aff2"/>
    <w:next w:val="a0"/>
    <w:uiPriority w:val="99"/>
    <w:rsid w:val="00221308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221308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table" w:customStyle="1" w:styleId="17">
    <w:name w:val="Сетка таблицы1"/>
    <w:uiPriority w:val="99"/>
    <w:rsid w:val="0022130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No Spacing"/>
    <w:link w:val="afffffb"/>
    <w:uiPriority w:val="1"/>
    <w:qFormat/>
    <w:rsid w:val="00221308"/>
    <w:pPr>
      <w:spacing w:after="200" w:line="276" w:lineRule="auto"/>
    </w:pPr>
    <w:rPr>
      <w:rFonts w:ascii="Times New Roman" w:eastAsiaTheme="minorEastAsia" w:hAnsi="Times New Roman" w:cs="Times New Roman"/>
    </w:rPr>
  </w:style>
  <w:style w:type="paragraph" w:customStyle="1" w:styleId="Style7">
    <w:name w:val="Style7"/>
    <w:basedOn w:val="a0"/>
    <w:uiPriority w:val="99"/>
    <w:rsid w:val="00221308"/>
    <w:pPr>
      <w:widowControl w:val="0"/>
      <w:autoSpaceDE w:val="0"/>
      <w:autoSpaceDN w:val="0"/>
      <w:adjustRightInd w:val="0"/>
      <w:spacing w:after="0" w:line="19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uiPriority w:val="99"/>
    <w:rsid w:val="00221308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uiPriority w:val="99"/>
    <w:rsid w:val="00221308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0"/>
    <w:uiPriority w:val="99"/>
    <w:rsid w:val="0022130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51">
    <w:name w:val="Font Style51"/>
    <w:basedOn w:val="a1"/>
    <w:uiPriority w:val="99"/>
    <w:rsid w:val="00221308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uiPriority w:val="99"/>
    <w:rsid w:val="00221308"/>
    <w:rPr>
      <w:rFonts w:ascii="Times New Roman" w:hAnsi="Times New Roman" w:cs="Times New Roman"/>
      <w:sz w:val="26"/>
      <w:szCs w:val="26"/>
    </w:rPr>
  </w:style>
  <w:style w:type="character" w:customStyle="1" w:styleId="32">
    <w:name w:val="Основной текст (3)_"/>
    <w:basedOn w:val="a1"/>
    <w:link w:val="33"/>
    <w:uiPriority w:val="99"/>
    <w:locked/>
    <w:rsid w:val="00221308"/>
    <w:rPr>
      <w:rFonts w:cs="Times New Roman"/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221308"/>
    <w:pPr>
      <w:shd w:val="clear" w:color="auto" w:fill="FFFFFF"/>
      <w:spacing w:before="8340" w:after="0" w:line="240" w:lineRule="atLeast"/>
      <w:jc w:val="center"/>
    </w:pPr>
    <w:rPr>
      <w:rFonts w:eastAsiaTheme="minorHAnsi"/>
      <w:sz w:val="27"/>
      <w:szCs w:val="27"/>
      <w:lang w:eastAsia="en-US"/>
    </w:rPr>
  </w:style>
  <w:style w:type="table" w:styleId="18">
    <w:name w:val="Table Grid 1"/>
    <w:basedOn w:val="a2"/>
    <w:uiPriority w:val="99"/>
    <w:rsid w:val="0022130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Body Text Indent"/>
    <w:basedOn w:val="a0"/>
    <w:link w:val="afffffd"/>
    <w:uiPriority w:val="99"/>
    <w:rsid w:val="0022130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d">
    <w:name w:val="Основной текст с отступом Знак"/>
    <w:basedOn w:val="a1"/>
    <w:link w:val="afffffc"/>
    <w:uiPriority w:val="99"/>
    <w:rsid w:val="002213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21308"/>
    <w:rPr>
      <w:rFonts w:ascii="Times New Roman" w:hAnsi="Times New Roman"/>
      <w:sz w:val="18"/>
    </w:rPr>
  </w:style>
  <w:style w:type="paragraph" w:customStyle="1" w:styleId="Style6">
    <w:name w:val="Style6"/>
    <w:basedOn w:val="a0"/>
    <w:uiPriority w:val="99"/>
    <w:rsid w:val="00221308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uiPriority w:val="99"/>
    <w:rsid w:val="00221308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21308"/>
    <w:pPr>
      <w:widowControl w:val="0"/>
      <w:autoSpaceDE w:val="0"/>
      <w:autoSpaceDN w:val="0"/>
      <w:adjustRightInd w:val="0"/>
      <w:spacing w:after="0" w:line="280" w:lineRule="exact"/>
      <w:ind w:firstLine="557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221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221308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uiPriority w:val="99"/>
    <w:rsid w:val="00221308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1"/>
    <w:uiPriority w:val="99"/>
    <w:rsid w:val="00221308"/>
    <w:rPr>
      <w:rFonts w:ascii="Times New Roman" w:hAnsi="Times New Roman" w:cs="Times New Roman"/>
      <w:sz w:val="22"/>
      <w:szCs w:val="22"/>
    </w:rPr>
  </w:style>
  <w:style w:type="paragraph" w:styleId="afffffe">
    <w:name w:val="Title"/>
    <w:basedOn w:val="a0"/>
    <w:link w:val="affffff"/>
    <w:uiPriority w:val="10"/>
    <w:qFormat/>
    <w:rsid w:val="00221308"/>
    <w:pPr>
      <w:spacing w:after="0" w:line="360" w:lineRule="auto"/>
      <w:ind w:firstLine="720"/>
      <w:jc w:val="center"/>
    </w:pPr>
    <w:rPr>
      <w:rFonts w:ascii="Times New Roman" w:hAnsi="Times New Roman"/>
      <w:b/>
      <w:spacing w:val="-2"/>
      <w:w w:val="101"/>
      <w:sz w:val="28"/>
      <w:szCs w:val="20"/>
    </w:rPr>
  </w:style>
  <w:style w:type="character" w:customStyle="1" w:styleId="affffff">
    <w:name w:val="Название Знак"/>
    <w:basedOn w:val="a1"/>
    <w:link w:val="afffffe"/>
    <w:uiPriority w:val="10"/>
    <w:rsid w:val="00221308"/>
    <w:rPr>
      <w:rFonts w:ascii="Times New Roman" w:eastAsiaTheme="minorEastAsia" w:hAnsi="Times New Roman" w:cs="Times New Roman"/>
      <w:b/>
      <w:spacing w:val="-2"/>
      <w:w w:val="101"/>
      <w:sz w:val="28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221308"/>
    <w:pPr>
      <w:widowControl w:val="0"/>
      <w:spacing w:after="0" w:line="240" w:lineRule="auto"/>
    </w:pPr>
    <w:rPr>
      <w:rFonts w:ascii="Calibri" w:eastAsia="Times New Roman" w:hAnsi="Calibri"/>
      <w:lang w:val="en-US" w:eastAsia="en-US"/>
    </w:rPr>
  </w:style>
  <w:style w:type="character" w:customStyle="1" w:styleId="11pt">
    <w:name w:val="Основной текст + 11 pt"/>
    <w:aliases w:val="Интервал 0 pt"/>
    <w:uiPriority w:val="99"/>
    <w:rsid w:val="00221308"/>
    <w:rPr>
      <w:rFonts w:ascii="Times New Roman" w:hAnsi="Times New Roman"/>
      <w:color w:val="000000"/>
      <w:spacing w:val="3"/>
      <w:w w:val="100"/>
      <w:position w:val="0"/>
      <w:sz w:val="22"/>
      <w:u w:val="none"/>
      <w:lang w:val="ru-RU"/>
    </w:rPr>
  </w:style>
  <w:style w:type="character" w:customStyle="1" w:styleId="affffff0">
    <w:name w:val="Основной текст_"/>
    <w:link w:val="19"/>
    <w:locked/>
    <w:rsid w:val="00221308"/>
    <w:rPr>
      <w:rFonts w:ascii="Times New Roman" w:hAnsi="Times New Roman"/>
      <w:shd w:val="clear" w:color="auto" w:fill="FFFFFF"/>
    </w:rPr>
  </w:style>
  <w:style w:type="paragraph" w:customStyle="1" w:styleId="19">
    <w:name w:val="Основной текст1"/>
    <w:basedOn w:val="a0"/>
    <w:link w:val="affffff0"/>
    <w:rsid w:val="00221308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styleId="affffff1">
    <w:name w:val="Strong"/>
    <w:basedOn w:val="a1"/>
    <w:uiPriority w:val="22"/>
    <w:qFormat/>
    <w:rsid w:val="00221308"/>
    <w:rPr>
      <w:rFonts w:cs="Times New Roman"/>
      <w:b/>
    </w:rPr>
  </w:style>
  <w:style w:type="paragraph" w:customStyle="1" w:styleId="Style12">
    <w:name w:val="Style12"/>
    <w:basedOn w:val="a0"/>
    <w:uiPriority w:val="99"/>
    <w:rsid w:val="00221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2">
    <w:name w:val="Знак Знак Знак Знак"/>
    <w:basedOn w:val="a0"/>
    <w:uiPriority w:val="99"/>
    <w:rsid w:val="00221308"/>
    <w:pPr>
      <w:pageBreakBefore/>
      <w:spacing w:after="160" w:line="360" w:lineRule="auto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FR2">
    <w:name w:val="FR2"/>
    <w:uiPriority w:val="99"/>
    <w:rsid w:val="00221308"/>
    <w:pPr>
      <w:widowControl w:val="0"/>
      <w:spacing w:after="0" w:line="300" w:lineRule="auto"/>
      <w:ind w:firstLine="720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fffffb">
    <w:name w:val="Без интервала Знак"/>
    <w:link w:val="afffffa"/>
    <w:uiPriority w:val="1"/>
    <w:locked/>
    <w:rsid w:val="00221308"/>
    <w:rPr>
      <w:rFonts w:ascii="Times New Roman" w:eastAsiaTheme="minorEastAsia" w:hAnsi="Times New Roman" w:cs="Times New Roman"/>
    </w:rPr>
  </w:style>
  <w:style w:type="table" w:customStyle="1" w:styleId="110">
    <w:name w:val="Сетка таблицы11"/>
    <w:uiPriority w:val="99"/>
    <w:rsid w:val="00221308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3">
    <w:name w:val="Знак Знак Знак Знак Знак Знак Знак Знак Знак Знак"/>
    <w:basedOn w:val="a0"/>
    <w:uiPriority w:val="99"/>
    <w:rsid w:val="002213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8">
    <w:name w:val="Сетка таблицы2"/>
    <w:uiPriority w:val="99"/>
    <w:rsid w:val="0022130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uiPriority w:val="99"/>
    <w:rsid w:val="00221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0"/>
    <w:rsid w:val="00221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  <w:rsid w:val="00221308"/>
    <w:rPr>
      <w:rFonts w:cs="Times New Roman"/>
    </w:rPr>
  </w:style>
  <w:style w:type="table" w:customStyle="1" w:styleId="122">
    <w:name w:val="Сетка таблицы12"/>
    <w:basedOn w:val="a2"/>
    <w:next w:val="afffff6"/>
    <w:uiPriority w:val="39"/>
    <w:rsid w:val="0022130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221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221308"/>
    <w:rPr>
      <w:rFonts w:ascii="Symbol" w:hAnsi="Symbol"/>
      <w:b/>
    </w:rPr>
  </w:style>
  <w:style w:type="character" w:customStyle="1" w:styleId="WW8Num3z0">
    <w:name w:val="WW8Num3z0"/>
    <w:rsid w:val="00221308"/>
    <w:rPr>
      <w:b/>
    </w:rPr>
  </w:style>
  <w:style w:type="character" w:customStyle="1" w:styleId="WW8Num6z0">
    <w:name w:val="WW8Num6z0"/>
    <w:rsid w:val="00221308"/>
    <w:rPr>
      <w:b/>
    </w:rPr>
  </w:style>
  <w:style w:type="character" w:customStyle="1" w:styleId="1a">
    <w:name w:val="Основной шрифт абзаца1"/>
    <w:rsid w:val="00221308"/>
  </w:style>
  <w:style w:type="character" w:customStyle="1" w:styleId="affffff4">
    <w:name w:val="Символ сноски"/>
    <w:rsid w:val="00221308"/>
    <w:rPr>
      <w:vertAlign w:val="superscript"/>
    </w:rPr>
  </w:style>
  <w:style w:type="character" w:customStyle="1" w:styleId="1b">
    <w:name w:val="Знак примечания1"/>
    <w:rsid w:val="00221308"/>
    <w:rPr>
      <w:sz w:val="16"/>
    </w:rPr>
  </w:style>
  <w:style w:type="character" w:customStyle="1" w:styleId="b-serp-urlitem1">
    <w:name w:val="b-serp-url__item1"/>
    <w:basedOn w:val="1a"/>
    <w:rsid w:val="00221308"/>
    <w:rPr>
      <w:rFonts w:cs="Times New Roman"/>
    </w:rPr>
  </w:style>
  <w:style w:type="character" w:customStyle="1" w:styleId="b-serp-urlmark1">
    <w:name w:val="b-serp-url__mark1"/>
    <w:basedOn w:val="1a"/>
    <w:rsid w:val="00221308"/>
    <w:rPr>
      <w:rFonts w:cs="Times New Roman"/>
    </w:rPr>
  </w:style>
  <w:style w:type="paragraph" w:customStyle="1" w:styleId="34">
    <w:name w:val="Заголовок3"/>
    <w:basedOn w:val="a0"/>
    <w:next w:val="a4"/>
    <w:rsid w:val="0022130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5">
    <w:name w:val="List"/>
    <w:basedOn w:val="a4"/>
    <w:uiPriority w:val="99"/>
    <w:rsid w:val="00221308"/>
    <w:pPr>
      <w:suppressAutoHyphens/>
      <w:spacing w:after="120"/>
    </w:pPr>
    <w:rPr>
      <w:rFonts w:eastAsiaTheme="minorEastAsia" w:cs="Mangal"/>
      <w:sz w:val="24"/>
      <w:lang w:eastAsia="ar-SA"/>
    </w:rPr>
  </w:style>
  <w:style w:type="paragraph" w:customStyle="1" w:styleId="1c">
    <w:name w:val="Название1"/>
    <w:basedOn w:val="a0"/>
    <w:rsid w:val="0022130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d">
    <w:name w:val="Указатель1"/>
    <w:basedOn w:val="a0"/>
    <w:rsid w:val="00221308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rsid w:val="00221308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22130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221308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e">
    <w:name w:val="Текст примечания1"/>
    <w:basedOn w:val="a0"/>
    <w:rsid w:val="0022130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ff6">
    <w:name w:val="Знак"/>
    <w:basedOn w:val="a0"/>
    <w:rsid w:val="00221308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29">
    <w:name w:val="Знак2"/>
    <w:basedOn w:val="a0"/>
    <w:rsid w:val="00221308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7">
    <w:name w:val="Содержимое таблицы"/>
    <w:basedOn w:val="a0"/>
    <w:rsid w:val="0022130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8">
    <w:name w:val="Заголовок таблицы"/>
    <w:basedOn w:val="affffff7"/>
    <w:rsid w:val="00221308"/>
  </w:style>
  <w:style w:type="paragraph" w:customStyle="1" w:styleId="affffff9">
    <w:name w:val="Содержимое врезки"/>
    <w:basedOn w:val="a4"/>
    <w:rsid w:val="00221308"/>
    <w:pPr>
      <w:suppressAutoHyphens/>
      <w:spacing w:after="120"/>
    </w:pPr>
    <w:rPr>
      <w:rFonts w:eastAsiaTheme="minorEastAsia"/>
      <w:sz w:val="24"/>
      <w:lang w:eastAsia="ar-SA"/>
    </w:rPr>
  </w:style>
  <w:style w:type="paragraph" w:styleId="affffffa">
    <w:name w:val="Document Map"/>
    <w:basedOn w:val="a0"/>
    <w:link w:val="affffffb"/>
    <w:uiPriority w:val="99"/>
    <w:semiHidden/>
    <w:unhideWhenUsed/>
    <w:rsid w:val="00221308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b">
    <w:name w:val="Схема документа Знак"/>
    <w:basedOn w:val="a1"/>
    <w:link w:val="affffffa"/>
    <w:uiPriority w:val="99"/>
    <w:semiHidden/>
    <w:rsid w:val="00221308"/>
    <w:rPr>
      <w:rFonts w:ascii="Tahoma" w:eastAsiaTheme="minorEastAsia" w:hAnsi="Tahoma" w:cs="Times New Roman"/>
      <w:sz w:val="16"/>
      <w:szCs w:val="16"/>
      <w:lang w:eastAsia="ar-SA"/>
    </w:rPr>
  </w:style>
  <w:style w:type="character" w:customStyle="1" w:styleId="111">
    <w:name w:val="Текст примечания Знак11"/>
    <w:basedOn w:val="a1"/>
    <w:uiPriority w:val="99"/>
    <w:rsid w:val="00221308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uiPriority w:val="99"/>
    <w:rsid w:val="00221308"/>
    <w:rPr>
      <w:rFonts w:cs="Times New Roman"/>
      <w:b/>
      <w:bCs/>
      <w:sz w:val="20"/>
      <w:szCs w:val="20"/>
    </w:rPr>
  </w:style>
  <w:style w:type="table" w:customStyle="1" w:styleId="213">
    <w:name w:val="Сетка таблицы21"/>
    <w:basedOn w:val="a2"/>
    <w:next w:val="afffff6"/>
    <w:uiPriority w:val="39"/>
    <w:rsid w:val="0022130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rsid w:val="00221308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c">
    <w:name w:val="Перечисление"/>
    <w:link w:val="affffffd"/>
    <w:uiPriority w:val="99"/>
    <w:qFormat/>
    <w:rsid w:val="00221308"/>
    <w:pPr>
      <w:spacing w:after="60" w:line="276" w:lineRule="auto"/>
      <w:ind w:left="360" w:hanging="360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ffffffd">
    <w:name w:val="Перечисление Знак"/>
    <w:link w:val="affffffc"/>
    <w:uiPriority w:val="99"/>
    <w:locked/>
    <w:rsid w:val="00221308"/>
    <w:rPr>
      <w:rFonts w:ascii="Times New Roman" w:eastAsiaTheme="minorEastAsia" w:hAnsi="Times New Roman" w:cs="Times New Roman"/>
      <w:sz w:val="20"/>
      <w:szCs w:val="20"/>
    </w:rPr>
  </w:style>
  <w:style w:type="paragraph" w:styleId="affffffe">
    <w:name w:val="Subtitle"/>
    <w:basedOn w:val="a0"/>
    <w:next w:val="a4"/>
    <w:link w:val="afffffff"/>
    <w:uiPriority w:val="11"/>
    <w:qFormat/>
    <w:rsid w:val="00221308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ff">
    <w:name w:val="Подзаголовок Знак"/>
    <w:basedOn w:val="a1"/>
    <w:link w:val="affffffe"/>
    <w:uiPriority w:val="11"/>
    <w:rsid w:val="00221308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221308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221308"/>
    <w:rPr>
      <w:rFonts w:cs="Times New Roman"/>
    </w:rPr>
  </w:style>
  <w:style w:type="character" w:customStyle="1" w:styleId="c7">
    <w:name w:val="c7"/>
    <w:rsid w:val="00221308"/>
  </w:style>
  <w:style w:type="character" w:customStyle="1" w:styleId="2a">
    <w:name w:val="Основной текст (2)"/>
    <w:rsid w:val="00221308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221308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f0">
    <w:name w:val="Placeholder Text"/>
    <w:basedOn w:val="a1"/>
    <w:uiPriority w:val="99"/>
    <w:semiHidden/>
    <w:rsid w:val="00221308"/>
    <w:rPr>
      <w:rFonts w:cs="Times New Roman"/>
      <w:color w:val="808080"/>
    </w:rPr>
  </w:style>
  <w:style w:type="character" w:styleId="afffffff1">
    <w:name w:val="FollowedHyperlink"/>
    <w:basedOn w:val="a1"/>
    <w:uiPriority w:val="99"/>
    <w:semiHidden/>
    <w:unhideWhenUsed/>
    <w:rsid w:val="00221308"/>
    <w:rPr>
      <w:rFonts w:cs="Times New Roman"/>
      <w:color w:val="954F72" w:themeColor="followedHyperlink"/>
      <w:u w:val="single"/>
    </w:rPr>
  </w:style>
  <w:style w:type="character" w:customStyle="1" w:styleId="2c">
    <w:name w:val="Основной текст (2)_"/>
    <w:rsid w:val="00221308"/>
    <w:rPr>
      <w:rFonts w:ascii="Times New Roman" w:hAnsi="Times New Roman"/>
      <w:u w:val="none"/>
      <w:effect w:val="none"/>
    </w:rPr>
  </w:style>
  <w:style w:type="character" w:customStyle="1" w:styleId="92">
    <w:name w:val="Основной текст (9)_"/>
    <w:rsid w:val="00221308"/>
    <w:rPr>
      <w:rFonts w:ascii="Times New Roman" w:hAnsi="Times New Roman"/>
      <w:b/>
      <w:spacing w:val="0"/>
      <w:u w:val="none"/>
      <w:effect w:val="none"/>
    </w:rPr>
  </w:style>
  <w:style w:type="character" w:customStyle="1" w:styleId="93">
    <w:name w:val="Основной текст (9)"/>
    <w:rsid w:val="00221308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221308"/>
    <w:pPr>
      <w:numPr>
        <w:ilvl w:val="1"/>
        <w:numId w:val="26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221308"/>
    <w:pPr>
      <w:keepNext/>
      <w:numPr>
        <w:numId w:val="26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qFormat/>
    <w:rsid w:val="00221308"/>
    <w:pPr>
      <w:numPr>
        <w:numId w:val="2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paragraph" w:customStyle="1" w:styleId="42">
    <w:name w:val="Основной текст4"/>
    <w:basedOn w:val="a0"/>
    <w:rsid w:val="00221308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  <w:lang w:eastAsia="en-US"/>
    </w:rPr>
  </w:style>
  <w:style w:type="paragraph" w:customStyle="1" w:styleId="afffffff2">
    <w:name w:val="Базовый"/>
    <w:link w:val="afffffff3"/>
    <w:rsid w:val="00221308"/>
    <w:pPr>
      <w:suppressAutoHyphens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fffff3">
    <w:name w:val="Базовый Знак"/>
    <w:link w:val="afffffff2"/>
    <w:locked/>
    <w:rsid w:val="00221308"/>
    <w:rPr>
      <w:rFonts w:ascii="Times New Roman" w:eastAsiaTheme="minorEastAsia" w:hAnsi="Times New Roman" w:cs="Times New Roman"/>
      <w:sz w:val="24"/>
      <w:szCs w:val="24"/>
    </w:rPr>
  </w:style>
  <w:style w:type="character" w:customStyle="1" w:styleId="status">
    <w:name w:val="status"/>
    <w:basedOn w:val="a1"/>
    <w:rsid w:val="00221308"/>
    <w:rPr>
      <w:rFonts w:cs="Times New Roman"/>
    </w:rPr>
  </w:style>
  <w:style w:type="paragraph" w:customStyle="1" w:styleId="productname">
    <w:name w:val="product_name"/>
    <w:basedOn w:val="a0"/>
    <w:rsid w:val="00221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0"/>
    <w:rsid w:val="00221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5">
    <w:name w:val="Сетка таблицы3"/>
    <w:basedOn w:val="a2"/>
    <w:next w:val="afffff6"/>
    <w:uiPriority w:val="39"/>
    <w:rsid w:val="0022130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4">
    <w:name w:val="line number"/>
    <w:basedOn w:val="a1"/>
    <w:uiPriority w:val="99"/>
    <w:semiHidden/>
    <w:unhideWhenUsed/>
    <w:rsid w:val="00221308"/>
    <w:rPr>
      <w:rFonts w:cs="Times New Roman"/>
    </w:rPr>
  </w:style>
  <w:style w:type="character" w:customStyle="1" w:styleId="113">
    <w:name w:val="Заголовок 1 Знак1"/>
    <w:locked/>
    <w:rsid w:val="00221308"/>
    <w:rPr>
      <w:rFonts w:eastAsia="Times New Roman"/>
      <w:sz w:val="24"/>
    </w:rPr>
  </w:style>
  <w:style w:type="character" w:customStyle="1" w:styleId="af">
    <w:name w:val="Абзац списка Знак"/>
    <w:aliases w:val="Содержание. 2 уровень Знак"/>
    <w:link w:val="ae"/>
    <w:uiPriority w:val="34"/>
    <w:qFormat/>
    <w:locked/>
    <w:rsid w:val="002213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ffff5">
    <w:name w:val="Упомянуть"/>
    <w:uiPriority w:val="99"/>
    <w:semiHidden/>
    <w:unhideWhenUsed/>
    <w:rsid w:val="00221308"/>
    <w:rPr>
      <w:color w:val="2B579A"/>
      <w:shd w:val="clear" w:color="auto" w:fill="E6E6E6"/>
    </w:rPr>
  </w:style>
  <w:style w:type="paragraph" w:customStyle="1" w:styleId="114">
    <w:name w:val="Заголовок 11"/>
    <w:basedOn w:val="a0"/>
    <w:uiPriority w:val="1"/>
    <w:qFormat/>
    <w:rsid w:val="00221308"/>
    <w:pPr>
      <w:autoSpaceDE w:val="0"/>
      <w:autoSpaceDN w:val="0"/>
      <w:adjustRightInd w:val="0"/>
      <w:spacing w:after="0" w:line="240" w:lineRule="auto"/>
      <w:ind w:left="60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fffffff6">
    <w:name w:val="Основной текст + Полужирный"/>
    <w:rsid w:val="00221308"/>
    <w:rPr>
      <w:b/>
      <w:color w:val="000000"/>
      <w:spacing w:val="0"/>
      <w:w w:val="100"/>
      <w:position w:val="0"/>
      <w:sz w:val="25"/>
      <w:shd w:val="clear" w:color="auto" w:fill="FFFFFF"/>
      <w:lang w:val="ru-RU"/>
    </w:rPr>
  </w:style>
  <w:style w:type="numbering" w:customStyle="1" w:styleId="WWNum47">
    <w:name w:val="WWNum47"/>
    <w:rsid w:val="00221308"/>
    <w:pPr>
      <w:numPr>
        <w:numId w:val="9"/>
      </w:numPr>
    </w:pPr>
  </w:style>
  <w:style w:type="numbering" w:customStyle="1" w:styleId="WWNum44">
    <w:name w:val="WWNum44"/>
    <w:rsid w:val="00221308"/>
    <w:pPr>
      <w:numPr>
        <w:numId w:val="6"/>
      </w:numPr>
    </w:pPr>
  </w:style>
  <w:style w:type="numbering" w:customStyle="1" w:styleId="WWNum49">
    <w:name w:val="WWNum49"/>
    <w:rsid w:val="00221308"/>
    <w:pPr>
      <w:numPr>
        <w:numId w:val="11"/>
      </w:numPr>
    </w:pPr>
  </w:style>
  <w:style w:type="numbering" w:customStyle="1" w:styleId="WWNum46">
    <w:name w:val="WWNum46"/>
    <w:rsid w:val="00221308"/>
    <w:pPr>
      <w:numPr>
        <w:numId w:val="8"/>
      </w:numPr>
    </w:pPr>
  </w:style>
  <w:style w:type="numbering" w:customStyle="1" w:styleId="WWNum43">
    <w:name w:val="WWNum43"/>
    <w:rsid w:val="00221308"/>
    <w:pPr>
      <w:numPr>
        <w:numId w:val="5"/>
      </w:numPr>
    </w:pPr>
  </w:style>
  <w:style w:type="numbering" w:customStyle="1" w:styleId="WWNum41">
    <w:name w:val="WWNum41"/>
    <w:rsid w:val="00221308"/>
    <w:pPr>
      <w:numPr>
        <w:numId w:val="3"/>
      </w:numPr>
    </w:pPr>
  </w:style>
  <w:style w:type="numbering" w:customStyle="1" w:styleId="WWNum45">
    <w:name w:val="WWNum45"/>
    <w:rsid w:val="00221308"/>
    <w:pPr>
      <w:numPr>
        <w:numId w:val="7"/>
      </w:numPr>
    </w:pPr>
  </w:style>
  <w:style w:type="numbering" w:customStyle="1" w:styleId="WWNum42">
    <w:name w:val="WWNum42"/>
    <w:rsid w:val="00221308"/>
    <w:pPr>
      <w:numPr>
        <w:numId w:val="4"/>
      </w:numPr>
    </w:pPr>
  </w:style>
  <w:style w:type="numbering" w:customStyle="1" w:styleId="WWNum48">
    <w:name w:val="WWNum48"/>
    <w:rsid w:val="00221308"/>
    <w:pPr>
      <w:numPr>
        <w:numId w:val="10"/>
      </w:numPr>
    </w:pPr>
  </w:style>
  <w:style w:type="character" w:customStyle="1" w:styleId="afffffff7">
    <w:name w:val="Основной текст + Курсив"/>
    <w:rsid w:val="000005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6">
    <w:name w:val="Основной текст3"/>
    <w:basedOn w:val="a0"/>
    <w:rsid w:val="000005B6"/>
    <w:pPr>
      <w:widowControl w:val="0"/>
      <w:shd w:val="clear" w:color="auto" w:fill="FFFFFF"/>
      <w:spacing w:after="0" w:line="336" w:lineRule="exact"/>
      <w:ind w:hanging="340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character" w:customStyle="1" w:styleId="1f">
    <w:name w:val="Основной текст Знак1"/>
    <w:rsid w:val="000005B6"/>
    <w:rPr>
      <w:rFonts w:ascii="Times New Roman" w:eastAsia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rbis.bgsha.ru/cgi-bin/irbis64r_11/cgiirbis_64.exe?LNG=&amp;Z21ID=&amp;I21DBN=KNOB_PRINT&amp;P21DBN=KNOB&amp;S21STN=1&amp;S21REF=&amp;S21FMT=fullw_print&amp;C21COM=S&amp;S21CNR=&amp;S21P01=0&amp;S21P02=1&amp;S21P03=A=&amp;S21STR=%D0%97%D0%B0%D0%BD%D0%B3%D0%B8%D0%B5%D0%B2,%20%D0%90.%20%D0%90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k.sibadi.org/cgi-bin/cgiirbis_64.exe?LNG=&amp;Z21ID=&amp;I21DBN=IBIS_PRINT&amp;P21DBN=IBIS&amp;S21STN=1&amp;S21REF=&amp;S21FMT=fullw_print&amp;C21COM=S&amp;S21CNR=&amp;S21P01=0&amp;S21P02=1&amp;S21P03=A=&amp;S21STR=%D0%97%D0%B0%D0%BD%D0%B3%D0%B8%D0%B5%D0%B2%2C%20%D0%90%2E%20%D0%90%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5902</Words>
  <Characters>33643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Иванова</dc:creator>
  <cp:lastModifiedBy>User</cp:lastModifiedBy>
  <cp:revision>5</cp:revision>
  <cp:lastPrinted>2019-12-13T02:59:00Z</cp:lastPrinted>
  <dcterms:created xsi:type="dcterms:W3CDTF">2019-07-11T16:48:00Z</dcterms:created>
  <dcterms:modified xsi:type="dcterms:W3CDTF">2019-12-13T02:59:00Z</dcterms:modified>
</cp:coreProperties>
</file>