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Главное управление образования и науки Алтайского края</w:t>
      </w:r>
    </w:p>
    <w:p w:rsidR="00DD1471" w:rsidRPr="00C55A88" w:rsidRDefault="00DD1471" w:rsidP="00DD1471">
      <w:pPr>
        <w:spacing w:before="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краевое государственное бюджетное профессиональное образовательное учреждение</w:t>
      </w:r>
    </w:p>
    <w:p w:rsidR="00DD1471" w:rsidRPr="00C55A88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>Троицкий агротехнический техникум</w:t>
      </w:r>
    </w:p>
    <w:p w:rsidR="00DD1471" w:rsidRDefault="00DD1471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( КГБПОУ «ТАТТ»)</w:t>
      </w:r>
    </w:p>
    <w:p w:rsidR="004118E0" w:rsidRPr="00C55A88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55A8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УТВЕРЖДАЮ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Директор КГБПОУ «ТАТТ»</w:t>
      </w:r>
    </w:p>
    <w:p w:rsidR="00DD1471" w:rsidRPr="00C55A88" w:rsidRDefault="00DD1471" w:rsidP="00DD1471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 xml:space="preserve">_____________А.А. </w:t>
      </w:r>
      <w:proofErr w:type="spellStart"/>
      <w:r w:rsidRPr="00C55A88">
        <w:rPr>
          <w:rFonts w:ascii="Times New Roman" w:hAnsi="Times New Roman" w:cs="Times New Roman"/>
          <w:sz w:val="28"/>
          <w:szCs w:val="28"/>
        </w:rPr>
        <w:t>Завьялов</w:t>
      </w:r>
      <w:proofErr w:type="spellEnd"/>
    </w:p>
    <w:p w:rsidR="00DD1471" w:rsidRPr="004118E0" w:rsidRDefault="00DD1471" w:rsidP="004118E0">
      <w:pPr>
        <w:spacing w:before="51"/>
        <w:ind w:right="425"/>
        <w:jc w:val="right"/>
        <w:rPr>
          <w:rFonts w:ascii="Times New Roman" w:hAnsi="Times New Roman" w:cs="Times New Roman"/>
          <w:sz w:val="28"/>
          <w:szCs w:val="28"/>
        </w:rPr>
      </w:pPr>
      <w:r w:rsidRPr="00C55A88">
        <w:rPr>
          <w:rFonts w:ascii="Times New Roman" w:hAnsi="Times New Roman" w:cs="Times New Roman"/>
          <w:sz w:val="28"/>
          <w:szCs w:val="28"/>
        </w:rPr>
        <w:t>«__»_____________2016   г.</w:t>
      </w:r>
    </w:p>
    <w:p w:rsidR="00C55A88" w:rsidRDefault="00C55A88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Default="004118E0" w:rsidP="00DD1471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4118E0" w:rsidRPr="00DD1471" w:rsidRDefault="004118E0" w:rsidP="004118E0">
      <w:pPr>
        <w:spacing w:before="51"/>
        <w:ind w:right="-206"/>
        <w:jc w:val="center"/>
        <w:rPr>
          <w:rFonts w:ascii="Times New Roman" w:hAnsi="Times New Roman" w:cs="Times New Roman"/>
          <w:b/>
          <w:bCs/>
        </w:rPr>
      </w:pPr>
    </w:p>
    <w:p w:rsidR="00C55A88" w:rsidRPr="004118E0" w:rsidRDefault="00DD1471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32"/>
          <w:szCs w:val="28"/>
        </w:rPr>
      </w:pPr>
      <w:r w:rsidRPr="004118E0">
        <w:rPr>
          <w:b/>
          <w:bCs/>
          <w:sz w:val="32"/>
          <w:szCs w:val="28"/>
        </w:rPr>
        <w:t>РАБОЧАЯ ПРОГРАММА</w:t>
      </w:r>
    </w:p>
    <w:p w:rsidR="00DD1471" w:rsidRPr="004118E0" w:rsidRDefault="00C55A88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b/>
          <w:bCs/>
          <w:sz w:val="32"/>
          <w:szCs w:val="28"/>
        </w:rPr>
      </w:pPr>
      <w:r w:rsidRPr="004118E0">
        <w:rPr>
          <w:rStyle w:val="61"/>
          <w:sz w:val="32"/>
          <w:szCs w:val="28"/>
        </w:rPr>
        <w:t xml:space="preserve">УЧЕБНОЙ </w:t>
      </w:r>
      <w:r w:rsidRPr="004118E0">
        <w:rPr>
          <w:b/>
          <w:bCs/>
          <w:sz w:val="32"/>
          <w:szCs w:val="28"/>
        </w:rPr>
        <w:t>ДИСЦИПЛИНЫ</w:t>
      </w:r>
    </w:p>
    <w:p w:rsidR="004118E0" w:rsidRPr="00C55A88" w:rsidRDefault="004118E0" w:rsidP="004118E0">
      <w:pPr>
        <w:pStyle w:val="60"/>
        <w:shd w:val="clear" w:color="auto" w:fill="auto"/>
        <w:tabs>
          <w:tab w:val="left" w:pos="10348"/>
        </w:tabs>
        <w:spacing w:before="0" w:line="276" w:lineRule="auto"/>
        <w:ind w:left="0" w:right="1082"/>
        <w:jc w:val="center"/>
        <w:rPr>
          <w:sz w:val="28"/>
          <w:szCs w:val="28"/>
        </w:rPr>
      </w:pPr>
    </w:p>
    <w:p w:rsidR="00DD1471" w:rsidRPr="00C55A88" w:rsidRDefault="00DD1471" w:rsidP="004118E0">
      <w:pPr>
        <w:pStyle w:val="10"/>
        <w:shd w:val="clear" w:color="auto" w:fill="auto"/>
        <w:tabs>
          <w:tab w:val="left" w:pos="10348"/>
        </w:tabs>
        <w:spacing w:after="0" w:line="276" w:lineRule="auto"/>
        <w:ind w:left="0" w:right="1082"/>
        <w:jc w:val="center"/>
        <w:rPr>
          <w:sz w:val="28"/>
          <w:szCs w:val="28"/>
        </w:rPr>
      </w:pPr>
      <w:bookmarkStart w:id="0" w:name="bookmark0"/>
      <w:r w:rsidRPr="00C55A88">
        <w:rPr>
          <w:sz w:val="28"/>
          <w:szCs w:val="28"/>
        </w:rPr>
        <w:t xml:space="preserve">ОП. </w:t>
      </w:r>
      <w:r w:rsidR="006366D1">
        <w:rPr>
          <w:sz w:val="28"/>
          <w:szCs w:val="28"/>
        </w:rPr>
        <w:t>1</w:t>
      </w:r>
      <w:r w:rsidR="0005361E">
        <w:rPr>
          <w:sz w:val="28"/>
          <w:szCs w:val="28"/>
        </w:rPr>
        <w:t>3</w:t>
      </w:r>
      <w:r w:rsidR="006366D1">
        <w:rPr>
          <w:sz w:val="28"/>
          <w:szCs w:val="28"/>
        </w:rPr>
        <w:t xml:space="preserve"> </w:t>
      </w:r>
      <w:r w:rsidR="00C55A88">
        <w:rPr>
          <w:sz w:val="28"/>
          <w:szCs w:val="28"/>
        </w:rPr>
        <w:t>Б</w:t>
      </w:r>
      <w:r w:rsidR="00C55A88" w:rsidRPr="00C55A88">
        <w:rPr>
          <w:sz w:val="28"/>
          <w:szCs w:val="28"/>
        </w:rPr>
        <w:t>езопасность жизнедеятельности</w:t>
      </w:r>
      <w:bookmarkEnd w:id="0"/>
    </w:p>
    <w:p w:rsidR="00DD1471" w:rsidRPr="00C55A88" w:rsidRDefault="00CF259F" w:rsidP="004118E0">
      <w:pPr>
        <w:pStyle w:val="12"/>
        <w:shd w:val="clear" w:color="auto" w:fill="auto"/>
        <w:spacing w:after="0" w:line="240" w:lineRule="auto"/>
        <w:ind w:left="0" w:firstLine="0"/>
        <w:jc w:val="center"/>
        <w:rPr>
          <w:spacing w:val="0"/>
          <w:sz w:val="28"/>
          <w:szCs w:val="28"/>
        </w:rPr>
      </w:pPr>
      <w:r>
        <w:rPr>
          <w:b/>
          <w:spacing w:val="0"/>
          <w:sz w:val="28"/>
          <w:szCs w:val="28"/>
        </w:rPr>
        <w:t>с</w:t>
      </w:r>
      <w:r w:rsidR="00DD1471" w:rsidRPr="00C55A88">
        <w:rPr>
          <w:b/>
          <w:spacing w:val="0"/>
          <w:sz w:val="28"/>
          <w:szCs w:val="28"/>
        </w:rPr>
        <w:t>пециальности</w:t>
      </w:r>
      <w:r>
        <w:rPr>
          <w:b/>
          <w:spacing w:val="0"/>
          <w:sz w:val="28"/>
          <w:szCs w:val="28"/>
        </w:rPr>
        <w:t xml:space="preserve"> 3</w:t>
      </w:r>
      <w:r w:rsidR="00EB60D8">
        <w:rPr>
          <w:b/>
          <w:spacing w:val="0"/>
          <w:sz w:val="28"/>
          <w:szCs w:val="28"/>
        </w:rPr>
        <w:t>5</w:t>
      </w:r>
      <w:r w:rsidR="00DD1471"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.02.0</w:t>
      </w:r>
      <w:r w:rsidR="00EB60D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7</w:t>
      </w:r>
      <w:r w:rsidR="00DD1471" w:rsidRPr="00C55A8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="00EB60D8">
        <w:rPr>
          <w:rStyle w:val="MalgunGothic"/>
          <w:rFonts w:ascii="Times New Roman" w:hAnsi="Times New Roman" w:cs="Times New Roman"/>
          <w:spacing w:val="0"/>
          <w:sz w:val="28"/>
          <w:szCs w:val="28"/>
        </w:rPr>
        <w:t>Механизация сельского хозяйства</w:t>
      </w: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Default="00DD1471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C55A88" w:rsidRDefault="00C55A88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4118E0" w:rsidRPr="00DD1471" w:rsidRDefault="004118E0" w:rsidP="00DD1471">
      <w:pPr>
        <w:pStyle w:val="10"/>
        <w:shd w:val="clear" w:color="auto" w:fill="auto"/>
        <w:spacing w:after="0" w:line="480" w:lineRule="exact"/>
        <w:ind w:left="0"/>
        <w:jc w:val="center"/>
        <w:rPr>
          <w:sz w:val="28"/>
          <w:szCs w:val="24"/>
        </w:rPr>
      </w:pPr>
    </w:p>
    <w:p w:rsidR="00DD1471" w:rsidRPr="00DD1471" w:rsidRDefault="00DD1471" w:rsidP="00C55A88">
      <w:pPr>
        <w:pStyle w:val="10"/>
        <w:shd w:val="clear" w:color="auto" w:fill="auto"/>
        <w:spacing w:after="0" w:line="240" w:lineRule="auto"/>
        <w:ind w:left="0"/>
        <w:jc w:val="center"/>
        <w:rPr>
          <w:sz w:val="28"/>
          <w:szCs w:val="24"/>
        </w:rPr>
      </w:pPr>
      <w:r w:rsidRPr="00DD1471">
        <w:rPr>
          <w:sz w:val="28"/>
          <w:szCs w:val="24"/>
        </w:rPr>
        <w:t xml:space="preserve">Троицкое </w:t>
      </w:r>
    </w:p>
    <w:p w:rsidR="00DD1471" w:rsidRPr="00DD1471" w:rsidRDefault="00DD1471" w:rsidP="00C55A88">
      <w:pPr>
        <w:pStyle w:val="10"/>
        <w:shd w:val="clear" w:color="auto" w:fill="auto"/>
        <w:spacing w:after="0" w:line="240" w:lineRule="auto"/>
        <w:ind w:left="0"/>
        <w:jc w:val="center"/>
        <w:rPr>
          <w:sz w:val="28"/>
          <w:szCs w:val="24"/>
        </w:rPr>
      </w:pPr>
      <w:r w:rsidRPr="00DD1471">
        <w:rPr>
          <w:sz w:val="28"/>
          <w:szCs w:val="24"/>
        </w:rPr>
        <w:t>2016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DD1471">
          <w:footerReference w:type="even" r:id="rId8"/>
          <w:footerReference w:type="first" r:id="rId9"/>
          <w:pgSz w:w="11907" w:h="16839" w:code="9"/>
          <w:pgMar w:top="851" w:right="708" w:bottom="993" w:left="1701" w:header="0" w:footer="692" w:gutter="0"/>
          <w:pgNumType w:start="3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34"/>
        <w:gridCol w:w="4862"/>
      </w:tblGrid>
      <w:tr w:rsidR="00DD1471" w:rsidRPr="00DD1471" w:rsidTr="003D6B44">
        <w:trPr>
          <w:trHeight w:val="179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Рассмотрено цикловой методической комиссией общетехнических и специальных дисциплин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93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протокол №   от «__»_________ 201</w:t>
            </w:r>
            <w:r w:rsidR="009400EF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</w:t>
            </w: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20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DD1471" w:rsidRPr="00DD1471" w:rsidRDefault="009400EF" w:rsidP="009400EF">
            <w:pPr>
              <w:pStyle w:val="81"/>
              <w:framePr w:w="9696" w:h="1800" w:wrap="none" w:vAnchor="page" w:hAnchor="page" w:x="1441" w:y="5896"/>
              <w:spacing w:line="220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Председатель ЦМК </w:t>
            </w:r>
            <w:r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DD1471"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А.Н. Калашников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СОГЛАСОВАНО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Заместитель директора по учебной работе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firstLine="0"/>
              <w:jc w:val="left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 xml:space="preserve"> от «__»__________ 2016 года</w:t>
            </w:r>
          </w:p>
          <w:p w:rsidR="00DD1471" w:rsidRPr="00DD1471" w:rsidRDefault="00DD1471" w:rsidP="003D6B44">
            <w:pPr>
              <w:pStyle w:val="81"/>
              <w:framePr w:w="9696" w:h="1800" w:wrap="none" w:vAnchor="page" w:hAnchor="page" w:x="1441" w:y="5896"/>
              <w:shd w:val="clear" w:color="auto" w:fill="auto"/>
              <w:spacing w:line="288" w:lineRule="exact"/>
              <w:ind w:left="0" w:right="260" w:firstLine="0"/>
              <w:rPr>
                <w:sz w:val="24"/>
                <w:szCs w:val="24"/>
              </w:rPr>
            </w:pPr>
            <w:r w:rsidRPr="00DD1471">
              <w:rPr>
                <w:rStyle w:val="8Calibri"/>
                <w:rFonts w:ascii="Times New Roman" w:eastAsiaTheme="minorEastAsia" w:hAnsi="Times New Roman" w:cs="Times New Roman"/>
                <w:sz w:val="24"/>
                <w:szCs w:val="24"/>
              </w:rPr>
              <w:t>_____________________С.П. Петраш</w:t>
            </w:r>
          </w:p>
        </w:tc>
      </w:tr>
      <w:tr w:rsidR="00DD1471" w:rsidRPr="00DD1471" w:rsidTr="003D6B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696" w:type="dxa"/>
            <w:gridSpan w:val="2"/>
          </w:tcPr>
          <w:p w:rsidR="00DD1471" w:rsidRPr="00DD1471" w:rsidRDefault="00DD1471" w:rsidP="003D6B44">
            <w:pPr>
              <w:framePr w:w="9696" w:h="1800" w:wrap="none" w:vAnchor="page" w:hAnchor="page" w:x="1441" w:y="5896"/>
              <w:rPr>
                <w:rFonts w:ascii="Times New Roman" w:hAnsi="Times New Roman" w:cs="Times New Roman"/>
              </w:rPr>
            </w:pPr>
          </w:p>
        </w:tc>
      </w:tr>
    </w:tbl>
    <w:p w:rsidR="00DD1471" w:rsidRPr="00DD1471" w:rsidRDefault="00DD1471" w:rsidP="00FA5994">
      <w:pPr>
        <w:pStyle w:val="12"/>
        <w:shd w:val="clear" w:color="auto" w:fill="auto"/>
        <w:tabs>
          <w:tab w:val="left" w:pos="284"/>
        </w:tabs>
        <w:spacing w:after="0" w:line="240" w:lineRule="auto"/>
        <w:ind w:left="0" w:firstLine="0"/>
        <w:rPr>
          <w:sz w:val="28"/>
        </w:rPr>
      </w:pPr>
      <w:r w:rsidRPr="00DD1471">
        <w:rPr>
          <w:sz w:val="26"/>
          <w:szCs w:val="26"/>
        </w:rPr>
        <w:t xml:space="preserve">Рабочая программа учебной дисциплины </w:t>
      </w:r>
      <w:r w:rsidRPr="004118E0">
        <w:rPr>
          <w:b/>
          <w:sz w:val="26"/>
          <w:szCs w:val="26"/>
        </w:rPr>
        <w:t>ОП.</w:t>
      </w:r>
      <w:r w:rsidR="00716345">
        <w:rPr>
          <w:b/>
          <w:sz w:val="26"/>
          <w:szCs w:val="26"/>
        </w:rPr>
        <w:t>1</w:t>
      </w:r>
      <w:r w:rsidR="00FA5994">
        <w:rPr>
          <w:b/>
          <w:sz w:val="26"/>
          <w:szCs w:val="26"/>
        </w:rPr>
        <w:t>3</w:t>
      </w:r>
      <w:r w:rsidRPr="004118E0">
        <w:rPr>
          <w:b/>
          <w:sz w:val="26"/>
          <w:szCs w:val="26"/>
        </w:rPr>
        <w:t xml:space="preserve">  Безопасность жизнедеятельности</w:t>
      </w:r>
      <w:r w:rsidRPr="00DD1471">
        <w:rPr>
          <w:sz w:val="26"/>
          <w:szCs w:val="26"/>
        </w:rPr>
        <w:t xml:space="preserve"> разработана на основе примерной программы в соответствии с Федеральным государственным образовательным стандартом среднего профессионального образования </w:t>
      </w:r>
      <w:r w:rsidRPr="004118E0">
        <w:rPr>
          <w:b/>
          <w:sz w:val="26"/>
          <w:szCs w:val="26"/>
        </w:rPr>
        <w:t xml:space="preserve">по </w:t>
      </w:r>
      <w:r w:rsidRPr="004118E0">
        <w:rPr>
          <w:b/>
          <w:spacing w:val="0"/>
          <w:sz w:val="26"/>
          <w:szCs w:val="26"/>
        </w:rPr>
        <w:t>специальности</w:t>
      </w:r>
      <w:r w:rsidR="00716345">
        <w:rPr>
          <w:b/>
          <w:spacing w:val="0"/>
          <w:sz w:val="26"/>
          <w:szCs w:val="26"/>
        </w:rPr>
        <w:t xml:space="preserve"> 3</w:t>
      </w:r>
      <w:r w:rsidR="00FA5994">
        <w:rPr>
          <w:b/>
          <w:spacing w:val="0"/>
          <w:sz w:val="26"/>
          <w:szCs w:val="26"/>
        </w:rPr>
        <w:t>5</w:t>
      </w:r>
      <w:r w:rsidRPr="004118E0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>.02.0</w:t>
      </w:r>
      <w:r w:rsidR="00FA5994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>7</w:t>
      </w:r>
      <w:r w:rsidRPr="004118E0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 xml:space="preserve"> </w:t>
      </w:r>
      <w:r w:rsidR="00FA5994">
        <w:rPr>
          <w:rStyle w:val="MalgunGothic"/>
          <w:rFonts w:ascii="Times New Roman" w:hAnsi="Times New Roman" w:cs="Times New Roman"/>
          <w:spacing w:val="0"/>
          <w:sz w:val="26"/>
          <w:szCs w:val="26"/>
        </w:rPr>
        <w:t>Механизация сельского хозяйства</w:t>
      </w:r>
    </w:p>
    <w:p w:rsidR="00DD1471" w:rsidRDefault="00DD1471" w:rsidP="00DD1471">
      <w:pPr>
        <w:rPr>
          <w:rFonts w:ascii="Times New Roman" w:hAnsi="Times New Roman" w:cs="Times New Roman"/>
          <w:sz w:val="28"/>
        </w:rPr>
      </w:pPr>
    </w:p>
    <w:p w:rsidR="00C55A88" w:rsidRPr="00DD1471" w:rsidRDefault="00C55A88" w:rsidP="00DD1471">
      <w:pPr>
        <w:rPr>
          <w:rFonts w:ascii="Times New Roman" w:hAnsi="Times New Roman" w:cs="Times New Roman"/>
          <w:sz w:val="28"/>
        </w:rPr>
      </w:pPr>
    </w:p>
    <w:p w:rsidR="00DD1471" w:rsidRPr="00DD1471" w:rsidRDefault="00DD1471" w:rsidP="00DD1471">
      <w:pPr>
        <w:rPr>
          <w:rFonts w:ascii="Times New Roman" w:hAnsi="Times New Roman" w:cs="Times New Roman"/>
          <w:sz w:val="28"/>
        </w:rPr>
      </w:pPr>
      <w:r w:rsidRPr="00DD1471">
        <w:rPr>
          <w:rFonts w:ascii="Times New Roman" w:hAnsi="Times New Roman" w:cs="Times New Roman"/>
          <w:sz w:val="28"/>
        </w:rPr>
        <w:t xml:space="preserve">Составитель: </w:t>
      </w:r>
    </w:p>
    <w:p w:rsidR="00DD1471" w:rsidRPr="00DD1471" w:rsidRDefault="00DD1471" w:rsidP="00DD1471">
      <w:pPr>
        <w:rPr>
          <w:rFonts w:ascii="Times New Roman" w:hAnsi="Times New Roman" w:cs="Times New Roman"/>
        </w:rPr>
      </w:pPr>
      <w:r w:rsidRPr="00DD1471">
        <w:rPr>
          <w:rFonts w:ascii="Times New Roman" w:hAnsi="Times New Roman" w:cs="Times New Roman"/>
          <w:sz w:val="28"/>
        </w:rPr>
        <w:t>Кошкаров В.Г. - преподаватель КГБПОУ «ТАТТ»</w:t>
      </w:r>
    </w:p>
    <w:p w:rsidR="00DD1471" w:rsidRPr="00DD1471" w:rsidRDefault="00DD1471" w:rsidP="00DD1471">
      <w:pPr>
        <w:rPr>
          <w:rFonts w:ascii="Times New Roman" w:hAnsi="Times New Roman" w:cs="Times New Roman"/>
          <w:sz w:val="28"/>
          <w:szCs w:val="28"/>
        </w:rPr>
        <w:sectPr w:rsidR="00DD1471" w:rsidRPr="00DD1471" w:rsidSect="009400EF">
          <w:pgSz w:w="11907" w:h="16839" w:code="9"/>
          <w:pgMar w:top="851" w:right="1134" w:bottom="993" w:left="1701" w:header="0" w:footer="3" w:gutter="0"/>
          <w:cols w:space="720"/>
          <w:noEndnote/>
          <w:docGrid w:linePitch="360"/>
        </w:sectPr>
      </w:pPr>
    </w:p>
    <w:p w:rsidR="009948EF" w:rsidRPr="00DD1471" w:rsidRDefault="009948EF" w:rsidP="009948EF">
      <w:pPr>
        <w:pStyle w:val="160"/>
        <w:shd w:val="clear" w:color="auto" w:fill="auto"/>
        <w:spacing w:after="0" w:line="250" w:lineRule="exact"/>
        <w:ind w:left="0"/>
        <w:jc w:val="center"/>
      </w:pPr>
      <w:r w:rsidRPr="00DD1471">
        <w:lastRenderedPageBreak/>
        <w:t>СОДЕРЖАНИЕ</w:t>
      </w:r>
    </w:p>
    <w:p w:rsidR="00DD1471" w:rsidRPr="00DD1471" w:rsidRDefault="00DD1471" w:rsidP="00DD1471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pPr w:leftFromText="180" w:rightFromText="180" w:vertAnchor="text" w:horzAnchor="margin" w:tblpY="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909"/>
      </w:tblGrid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44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 xml:space="preserve">1. ПАСПОРТ РАБОЧЕЙ  ПРОГРАММЫ УЧЕБНОЙ ДИСЦИПЛИНЫ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tabs>
                <w:tab w:val="left" w:pos="10915"/>
              </w:tabs>
              <w:spacing w:after="244" w:line="326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2. 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СТРУКТУРА И СОДЕРЖАНИЕ УЧЕБНОЙ ДИСЦИПЛИНЫ     </w:t>
            </w:r>
          </w:p>
        </w:tc>
        <w:tc>
          <w:tcPr>
            <w:tcW w:w="909" w:type="dxa"/>
            <w:vAlign w:val="center"/>
          </w:tcPr>
          <w:p w:rsidR="009948EF" w:rsidRPr="00DD1471" w:rsidRDefault="004118E0" w:rsidP="009948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948EF" w:rsidRPr="00DD1471" w:rsidTr="009948EF">
        <w:trPr>
          <w:trHeight w:val="544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233" w:line="317" w:lineRule="exact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  <w:r w:rsidRPr="00DD1471">
              <w:rPr>
                <w:b w:val="0"/>
                <w:bCs w:val="0"/>
                <w:sz w:val="24"/>
                <w:szCs w:val="24"/>
              </w:rPr>
              <w:t xml:space="preserve">. УСЛОВИЯ РЕАЛИЗАЦИИ РАБОЧЕЙ ПРОГРАММЫ УЧЕБНОЙ ДИСЦИПЛИНЫ                                    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233" w:line="317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0</w:t>
            </w:r>
          </w:p>
        </w:tc>
      </w:tr>
      <w:tr w:rsidR="009948EF" w:rsidRPr="00DD1471" w:rsidTr="009948EF">
        <w:trPr>
          <w:trHeight w:val="787"/>
        </w:trPr>
        <w:tc>
          <w:tcPr>
            <w:tcW w:w="8330" w:type="dxa"/>
          </w:tcPr>
          <w:p w:rsidR="009948EF" w:rsidRPr="00DD1471" w:rsidRDefault="009948EF" w:rsidP="009948EF">
            <w:pPr>
              <w:pStyle w:val="160"/>
              <w:spacing w:after="0" w:line="322" w:lineRule="exact"/>
              <w:ind w:left="0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4. КОНТРОЛЬ И ОЦЕНКА РЕЗУЛЬТАТОВ  ОСВОЕНИЯ УЧЕБНОЙ ДИСЦИПЛИНЫ</w:t>
            </w:r>
          </w:p>
        </w:tc>
        <w:tc>
          <w:tcPr>
            <w:tcW w:w="909" w:type="dxa"/>
            <w:vAlign w:val="center"/>
          </w:tcPr>
          <w:p w:rsidR="009948EF" w:rsidRPr="00DD1471" w:rsidRDefault="009948EF" w:rsidP="009400EF">
            <w:pPr>
              <w:pStyle w:val="160"/>
              <w:spacing w:after="0" w:line="322" w:lineRule="exact"/>
              <w:ind w:left="-108" w:right="-49"/>
              <w:jc w:val="center"/>
              <w:rPr>
                <w:b w:val="0"/>
                <w:bCs w:val="0"/>
                <w:sz w:val="24"/>
                <w:szCs w:val="24"/>
              </w:rPr>
            </w:pPr>
            <w:r w:rsidRPr="00DD1471">
              <w:rPr>
                <w:b w:val="0"/>
                <w:bCs w:val="0"/>
                <w:sz w:val="24"/>
                <w:szCs w:val="24"/>
              </w:rPr>
              <w:t>1</w:t>
            </w:r>
            <w:r w:rsidR="009400EF">
              <w:rPr>
                <w:b w:val="0"/>
                <w:bCs w:val="0"/>
                <w:sz w:val="24"/>
                <w:szCs w:val="24"/>
              </w:rPr>
              <w:t>1</w:t>
            </w:r>
          </w:p>
        </w:tc>
      </w:tr>
    </w:tbl>
    <w:p w:rsidR="009E7CA9" w:rsidRDefault="009E7CA9" w:rsidP="009948EF">
      <w:pPr>
        <w:pStyle w:val="21"/>
        <w:shd w:val="clear" w:color="auto" w:fill="auto"/>
        <w:spacing w:line="240" w:lineRule="exact"/>
        <w:ind w:left="0"/>
        <w:rPr>
          <w:rFonts w:ascii="Times New Roman" w:hAnsi="Times New Roman" w:cs="Times New Roman"/>
        </w:rPr>
      </w:pPr>
    </w:p>
    <w:p w:rsidR="00C55A88" w:rsidRDefault="00C55A88" w:rsidP="00C55A88">
      <w:pPr>
        <w:rPr>
          <w:rFonts w:ascii="Times New Roman" w:hAnsi="Times New Roman" w:cs="Times New Roman"/>
        </w:rPr>
      </w:pPr>
    </w:p>
    <w:p w:rsidR="00C55A88" w:rsidRDefault="00C55A88" w:rsidP="00C55A88">
      <w:pPr>
        <w:jc w:val="center"/>
        <w:rPr>
          <w:rFonts w:ascii="Times New Roman" w:hAnsi="Times New Roman" w:cs="Times New Roman"/>
          <w:b/>
          <w:sz w:val="28"/>
        </w:rPr>
        <w:sectPr w:rsidR="00C55A88" w:rsidSect="009948EF">
          <w:pgSz w:w="11906" w:h="16838"/>
          <w:pgMar w:top="1418" w:right="850" w:bottom="1134" w:left="1701" w:header="708" w:footer="708" w:gutter="0"/>
          <w:cols w:space="708"/>
          <w:docGrid w:linePitch="360"/>
        </w:sectPr>
      </w:pPr>
    </w:p>
    <w:p w:rsidR="009E7CA9" w:rsidRPr="00C55A88" w:rsidRDefault="009E7CA9" w:rsidP="00C55A88">
      <w:pPr>
        <w:jc w:val="center"/>
        <w:rPr>
          <w:rFonts w:ascii="Times New Roman" w:eastAsia="Times New Roman" w:hAnsi="Times New Roman" w:cs="Times New Roman"/>
          <w:b/>
          <w:spacing w:val="8"/>
          <w:sz w:val="28"/>
        </w:rPr>
      </w:pPr>
      <w:r w:rsidRPr="00C55A88">
        <w:rPr>
          <w:rFonts w:ascii="Times New Roman" w:hAnsi="Times New Roman" w:cs="Times New Roman"/>
          <w:b/>
          <w:sz w:val="28"/>
        </w:rPr>
        <w:lastRenderedPageBreak/>
        <w:t>1. ПАСПОРТ РАБОЧЕЙ ПРОГРАММЫ УЧЕБНОЙ ДИСЦИПЛИНЫ</w:t>
      </w:r>
    </w:p>
    <w:p w:rsidR="009E7CA9" w:rsidRPr="006F08C6" w:rsidRDefault="009E7CA9" w:rsidP="009E7CA9">
      <w:pPr>
        <w:pStyle w:val="40"/>
        <w:shd w:val="clear" w:color="auto" w:fill="auto"/>
        <w:spacing w:line="240" w:lineRule="auto"/>
        <w:ind w:left="0"/>
        <w:jc w:val="center"/>
      </w:pPr>
      <w:r w:rsidRPr="006F08C6">
        <w:t>ОП.</w:t>
      </w:r>
      <w:r w:rsidR="00716345">
        <w:t>1</w:t>
      </w:r>
      <w:r w:rsidR="00FA5994">
        <w:t>3</w:t>
      </w:r>
      <w:r w:rsidRPr="006F08C6">
        <w:t xml:space="preserve"> БЕЗОПАСНОСТЬ ЖИЗНЕДЕЯТЕЛЬНОСТИ</w:t>
      </w:r>
    </w:p>
    <w:p w:rsidR="009E7CA9" w:rsidRPr="006F08C6" w:rsidRDefault="009E7CA9" w:rsidP="009E7CA9">
      <w:pPr>
        <w:spacing w:line="240" w:lineRule="auto"/>
        <w:rPr>
          <w:rFonts w:ascii="Times New Roman" w:hAnsi="Times New Roman" w:cs="Times New Roman"/>
        </w:rPr>
      </w:pP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310" w:line="240" w:lineRule="auto"/>
        <w:ind w:left="0"/>
        <w:jc w:val="center"/>
      </w:pPr>
      <w:bookmarkStart w:id="1" w:name="bookmark1"/>
      <w:r w:rsidRPr="006F08C6">
        <w:t>Область применения рабочей программы</w:t>
      </w:r>
      <w:bookmarkEnd w:id="1"/>
    </w:p>
    <w:p w:rsidR="009E7CA9" w:rsidRPr="00FA5994" w:rsidRDefault="009E7CA9" w:rsidP="009E7CA9">
      <w:pPr>
        <w:pStyle w:val="12"/>
        <w:shd w:val="clear" w:color="auto" w:fill="auto"/>
        <w:spacing w:after="0" w:line="240" w:lineRule="auto"/>
        <w:ind w:left="0" w:firstLine="0"/>
        <w:rPr>
          <w:b/>
          <w:spacing w:val="0"/>
        </w:rPr>
      </w:pPr>
      <w:r w:rsidRPr="006F08C6">
        <w:rPr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 по специальности</w:t>
      </w:r>
      <w:r w:rsidR="003115B0">
        <w:rPr>
          <w:sz w:val="24"/>
          <w:szCs w:val="24"/>
        </w:rPr>
        <w:t xml:space="preserve"> СПО</w:t>
      </w:r>
      <w:r w:rsidR="00716345">
        <w:rPr>
          <w:sz w:val="24"/>
          <w:szCs w:val="24"/>
        </w:rPr>
        <w:t xml:space="preserve"> </w:t>
      </w:r>
      <w:r w:rsidR="00716345" w:rsidRPr="00FA5994">
        <w:rPr>
          <w:b/>
          <w:sz w:val="24"/>
          <w:szCs w:val="24"/>
        </w:rPr>
        <w:t>3</w:t>
      </w:r>
      <w:r w:rsidR="00FA5994" w:rsidRPr="00FA5994">
        <w:rPr>
          <w:b/>
          <w:sz w:val="24"/>
          <w:szCs w:val="24"/>
        </w:rPr>
        <w:t>5</w:t>
      </w:r>
      <w:r w:rsidRPr="00FA5994">
        <w:rPr>
          <w:rStyle w:val="MalgunGothic"/>
          <w:rFonts w:ascii="Times New Roman" w:hAnsi="Times New Roman" w:cs="Times New Roman"/>
          <w:b w:val="0"/>
          <w:spacing w:val="0"/>
        </w:rPr>
        <w:t>.</w:t>
      </w:r>
      <w:r w:rsidRPr="00FA5994">
        <w:rPr>
          <w:rStyle w:val="MalgunGothic"/>
          <w:rFonts w:ascii="Times New Roman" w:hAnsi="Times New Roman" w:cs="Times New Roman"/>
          <w:spacing w:val="0"/>
        </w:rPr>
        <w:t>02.0</w:t>
      </w:r>
      <w:r w:rsidR="00FA5994" w:rsidRPr="00FA5994">
        <w:rPr>
          <w:rStyle w:val="MalgunGothic"/>
          <w:rFonts w:ascii="Times New Roman" w:hAnsi="Times New Roman" w:cs="Times New Roman"/>
          <w:spacing w:val="0"/>
        </w:rPr>
        <w:t>7</w:t>
      </w:r>
      <w:r w:rsidR="00FA5994" w:rsidRPr="00FA5994">
        <w:rPr>
          <w:rStyle w:val="MalgunGothic"/>
          <w:rFonts w:ascii="Times New Roman" w:hAnsi="Times New Roman" w:cs="Times New Roman"/>
          <w:b w:val="0"/>
          <w:spacing w:val="0"/>
        </w:rPr>
        <w:t xml:space="preserve"> </w:t>
      </w:r>
      <w:r w:rsidR="00FA5994" w:rsidRPr="00FA5994">
        <w:rPr>
          <w:rStyle w:val="MalgunGothic"/>
          <w:rFonts w:ascii="Times New Roman" w:hAnsi="Times New Roman" w:cs="Times New Roman"/>
          <w:spacing w:val="0"/>
        </w:rPr>
        <w:t>Механизация сельского</w:t>
      </w:r>
      <w:r w:rsidR="00FA5994">
        <w:rPr>
          <w:rStyle w:val="MalgunGothic"/>
          <w:rFonts w:ascii="Times New Roman" w:hAnsi="Times New Roman" w:cs="Times New Roman"/>
          <w:spacing w:val="0"/>
        </w:rPr>
        <w:t xml:space="preserve">  </w:t>
      </w:r>
      <w:r w:rsidR="00FA5994" w:rsidRPr="00FA5994">
        <w:rPr>
          <w:rStyle w:val="MalgunGothic"/>
          <w:rFonts w:ascii="Times New Roman" w:hAnsi="Times New Roman" w:cs="Times New Roman"/>
          <w:spacing w:val="0"/>
        </w:rPr>
        <w:t>хозяйства</w:t>
      </w:r>
      <w:r w:rsidR="00E21D45" w:rsidRPr="00FA5994">
        <w:rPr>
          <w:rStyle w:val="111"/>
          <w:b w:val="0"/>
          <w:spacing w:val="0"/>
          <w:sz w:val="22"/>
          <w:szCs w:val="22"/>
        </w:rPr>
        <w:t>.</w:t>
      </w: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783"/>
        </w:tabs>
        <w:spacing w:after="244" w:line="240" w:lineRule="auto"/>
        <w:ind w:left="0" w:right="20"/>
        <w:rPr>
          <w:sz w:val="24"/>
          <w:szCs w:val="24"/>
        </w:rPr>
      </w:pPr>
      <w:bookmarkStart w:id="2" w:name="bookmark2"/>
      <w:r w:rsidRPr="006F08C6">
        <w:rPr>
          <w:sz w:val="24"/>
          <w:szCs w:val="24"/>
        </w:rPr>
        <w:t>Место дисциплины в структуре основной профессиональной образовательной программы:</w:t>
      </w:r>
      <w:bookmarkEnd w:id="2"/>
    </w:p>
    <w:p w:rsidR="009E7CA9" w:rsidRPr="006F08C6" w:rsidRDefault="009E7CA9" w:rsidP="009E7CA9">
      <w:pPr>
        <w:pStyle w:val="140"/>
        <w:shd w:val="clear" w:color="auto" w:fill="auto"/>
        <w:spacing w:after="236"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Учебная дисциплина ОП.</w:t>
      </w:r>
      <w:r w:rsidR="004B3EFE">
        <w:rPr>
          <w:sz w:val="24"/>
          <w:szCs w:val="24"/>
        </w:rPr>
        <w:t>1</w:t>
      </w:r>
      <w:r w:rsidR="00FA5994">
        <w:rPr>
          <w:sz w:val="24"/>
          <w:szCs w:val="24"/>
        </w:rPr>
        <w:t>3</w:t>
      </w:r>
      <w:r w:rsidRPr="006F08C6">
        <w:rPr>
          <w:sz w:val="24"/>
          <w:szCs w:val="24"/>
        </w:rPr>
        <w:t xml:space="preserve"> Безопасность жизнедеятельности относится к профессиональному циклу</w:t>
      </w:r>
      <w:r w:rsidR="003115B0">
        <w:rPr>
          <w:sz w:val="24"/>
          <w:szCs w:val="24"/>
        </w:rPr>
        <w:t>.</w:t>
      </w:r>
      <w:r w:rsidRPr="006F08C6">
        <w:rPr>
          <w:sz w:val="24"/>
          <w:szCs w:val="24"/>
        </w:rPr>
        <w:t xml:space="preserve"> </w:t>
      </w:r>
    </w:p>
    <w:p w:rsidR="009E7CA9" w:rsidRPr="006F08C6" w:rsidRDefault="009E7CA9" w:rsidP="009E7CA9">
      <w:pPr>
        <w:pStyle w:val="220"/>
        <w:numPr>
          <w:ilvl w:val="0"/>
          <w:numId w:val="1"/>
        </w:numPr>
        <w:shd w:val="clear" w:color="auto" w:fill="auto"/>
        <w:tabs>
          <w:tab w:val="left" w:pos="691"/>
        </w:tabs>
        <w:spacing w:after="244" w:line="240" w:lineRule="auto"/>
        <w:ind w:left="0" w:right="20"/>
        <w:rPr>
          <w:sz w:val="24"/>
          <w:szCs w:val="24"/>
        </w:rPr>
      </w:pPr>
      <w:bookmarkStart w:id="3" w:name="bookmark3"/>
      <w:r w:rsidRPr="006F08C6">
        <w:rPr>
          <w:sz w:val="24"/>
          <w:szCs w:val="24"/>
        </w:rPr>
        <w:t>Цели и задачи дисциплины - требования к результатам освоения дисциплины:</w:t>
      </w:r>
      <w:bookmarkEnd w:id="3"/>
    </w:p>
    <w:p w:rsidR="009E7CA9" w:rsidRPr="006F08C6" w:rsidRDefault="009E7CA9" w:rsidP="009E7CA9">
      <w:pPr>
        <w:pStyle w:val="140"/>
        <w:shd w:val="clear" w:color="auto" w:fill="auto"/>
        <w:spacing w:line="240" w:lineRule="auto"/>
        <w:ind w:left="0" w:firstLine="0"/>
        <w:rPr>
          <w:b/>
          <w:bCs/>
          <w:sz w:val="24"/>
          <w:szCs w:val="24"/>
        </w:rPr>
      </w:pPr>
      <w:r w:rsidRPr="006F08C6">
        <w:rPr>
          <w:rStyle w:val="141"/>
          <w:sz w:val="24"/>
          <w:szCs w:val="24"/>
        </w:rPr>
        <w:t xml:space="preserve">В </w:t>
      </w:r>
      <w:r w:rsidRPr="006F08C6">
        <w:rPr>
          <w:b/>
          <w:bCs/>
          <w:sz w:val="24"/>
          <w:szCs w:val="24"/>
        </w:rPr>
        <w:t xml:space="preserve">результате освоения дисциплины обучающийся должен </w:t>
      </w:r>
      <w:r w:rsidRPr="006F08C6">
        <w:rPr>
          <w:rStyle w:val="141"/>
          <w:sz w:val="24"/>
          <w:szCs w:val="24"/>
        </w:rPr>
        <w:t>уметь: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использовать средства индивидуальной и коллективной защиты от оружия массового поражения;</w:t>
      </w:r>
    </w:p>
    <w:p w:rsidR="00C849BF" w:rsidRP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применять первичные средства пожаротушения;</w:t>
      </w:r>
      <w:r w:rsidR="00C849BF">
        <w:rPr>
          <w:sz w:val="24"/>
          <w:szCs w:val="24"/>
        </w:rPr>
        <w:t xml:space="preserve"> 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691"/>
        </w:tabs>
        <w:spacing w:line="240" w:lineRule="auto"/>
        <w:ind w:left="0" w:right="20" w:firstLine="0"/>
        <w:rPr>
          <w:sz w:val="24"/>
          <w:szCs w:val="24"/>
        </w:rPr>
      </w:pPr>
      <w:proofErr w:type="gramStart"/>
      <w:r w:rsidRPr="006F08C6">
        <w:rPr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4118E0">
        <w:rPr>
          <w:sz w:val="24"/>
          <w:szCs w:val="24"/>
        </w:rPr>
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9E7CA9" w:rsidRPr="004118E0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4118E0">
        <w:rPr>
          <w:sz w:val="24"/>
          <w:szCs w:val="24"/>
        </w:rPr>
        <w:t xml:space="preserve"> 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E7CA9" w:rsidRPr="006F08C6" w:rsidRDefault="009E7CA9" w:rsidP="004118E0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292" w:line="24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 оказывать первую помощь пострадавшим.</w:t>
      </w:r>
    </w:p>
    <w:p w:rsidR="009E7CA9" w:rsidRPr="006F08C6" w:rsidRDefault="009E7CA9" w:rsidP="009E7CA9">
      <w:pPr>
        <w:pStyle w:val="140"/>
        <w:shd w:val="clear" w:color="auto" w:fill="auto"/>
        <w:tabs>
          <w:tab w:val="left" w:pos="284"/>
        </w:tabs>
        <w:spacing w:line="360" w:lineRule="auto"/>
        <w:ind w:left="0" w:firstLine="0"/>
        <w:rPr>
          <w:b/>
          <w:bCs/>
          <w:sz w:val="24"/>
          <w:szCs w:val="24"/>
        </w:rPr>
      </w:pPr>
      <w:r w:rsidRPr="006F08C6">
        <w:rPr>
          <w:b/>
          <w:bCs/>
          <w:sz w:val="24"/>
          <w:szCs w:val="24"/>
        </w:rPr>
        <w:t>В результате освоения дисциплины обучающийся должен знать: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основы военной службы и обороны государства;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задачи и основные мероприятия гражданской обороны;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lastRenderedPageBreak/>
        <w:t>способы защиты населения от оружия массового поражения;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меры пожарной безопасности и правила безопасного поведения при пожарах;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организацию и порядок призыва граждан на военную службу и поступления на неё в добровольном порядке;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360" w:lineRule="auto"/>
        <w:ind w:left="0" w:right="20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 область применения полученных профессиональных знаний при исполнении обязанностей военной службы;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after="300" w:line="276" w:lineRule="auto"/>
        <w:ind w:left="0" w:firstLine="0"/>
        <w:rPr>
          <w:sz w:val="24"/>
          <w:szCs w:val="24"/>
        </w:rPr>
      </w:pPr>
      <w:r w:rsidRPr="006F08C6">
        <w:rPr>
          <w:sz w:val="24"/>
          <w:szCs w:val="24"/>
        </w:rPr>
        <w:t>порядок и правила оказания первой помощи пострадавшим.</w:t>
      </w:r>
    </w:p>
    <w:p w:rsidR="009E7CA9" w:rsidRPr="006F08C6" w:rsidRDefault="009E7CA9" w:rsidP="009E7CA9">
      <w:pPr>
        <w:pStyle w:val="140"/>
        <w:numPr>
          <w:ilvl w:val="0"/>
          <w:numId w:val="1"/>
        </w:numPr>
        <w:shd w:val="clear" w:color="auto" w:fill="auto"/>
        <w:tabs>
          <w:tab w:val="left" w:pos="284"/>
          <w:tab w:val="left" w:pos="941"/>
        </w:tabs>
        <w:spacing w:line="276" w:lineRule="auto"/>
        <w:ind w:left="0" w:right="164" w:firstLine="0"/>
        <w:rPr>
          <w:sz w:val="24"/>
          <w:szCs w:val="24"/>
        </w:rPr>
      </w:pPr>
      <w:r w:rsidRPr="006F08C6">
        <w:rPr>
          <w:b/>
          <w:bCs/>
          <w:sz w:val="24"/>
          <w:szCs w:val="24"/>
        </w:rPr>
        <w:t xml:space="preserve">Количество часов на освоение программы дисциплины:  </w:t>
      </w:r>
      <w:r w:rsidRPr="006F08C6">
        <w:rPr>
          <w:sz w:val="24"/>
          <w:szCs w:val="24"/>
        </w:rPr>
        <w:t xml:space="preserve">максимальной учебной нагрузки </w:t>
      </w:r>
      <w:proofErr w:type="gramStart"/>
      <w:r w:rsidRPr="006F08C6">
        <w:rPr>
          <w:sz w:val="24"/>
          <w:szCs w:val="24"/>
        </w:rPr>
        <w:t>обучающегося</w:t>
      </w:r>
      <w:proofErr w:type="gramEnd"/>
      <w:r w:rsidRPr="006F08C6">
        <w:rPr>
          <w:sz w:val="24"/>
          <w:szCs w:val="24"/>
        </w:rPr>
        <w:t xml:space="preserve"> 10</w:t>
      </w:r>
      <w:r w:rsidR="004B3EFE">
        <w:rPr>
          <w:sz w:val="24"/>
          <w:szCs w:val="24"/>
        </w:rPr>
        <w:t>2</w:t>
      </w:r>
      <w:r w:rsidRPr="006F08C6">
        <w:rPr>
          <w:sz w:val="24"/>
          <w:szCs w:val="24"/>
        </w:rPr>
        <w:t>часов, в том числе: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right="164" w:firstLine="0"/>
        <w:rPr>
          <w:sz w:val="24"/>
          <w:szCs w:val="24"/>
        </w:rPr>
      </w:pPr>
      <w:r w:rsidRPr="006F08C6">
        <w:rPr>
          <w:sz w:val="24"/>
          <w:szCs w:val="24"/>
        </w:rPr>
        <w:t xml:space="preserve">обязательной аудиторной учебной нагрузки </w:t>
      </w:r>
      <w:proofErr w:type="gramStart"/>
      <w:r w:rsidRPr="006F08C6">
        <w:rPr>
          <w:sz w:val="24"/>
          <w:szCs w:val="24"/>
        </w:rPr>
        <w:t>обучающегося</w:t>
      </w:r>
      <w:proofErr w:type="gramEnd"/>
      <w:r w:rsidRPr="006F08C6">
        <w:rPr>
          <w:sz w:val="24"/>
          <w:szCs w:val="24"/>
        </w:rPr>
        <w:t xml:space="preserve"> - 68 часов</w:t>
      </w:r>
    </w:p>
    <w:p w:rsidR="009E7CA9" w:rsidRPr="006F08C6" w:rsidRDefault="009E7CA9" w:rsidP="009E7CA9">
      <w:pPr>
        <w:pStyle w:val="140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right="164" w:firstLine="0"/>
      </w:pPr>
      <w:r w:rsidRPr="006F08C6">
        <w:rPr>
          <w:sz w:val="24"/>
          <w:szCs w:val="24"/>
        </w:rPr>
        <w:t xml:space="preserve">самостоятельная работа </w:t>
      </w:r>
      <w:proofErr w:type="gramStart"/>
      <w:r w:rsidRPr="006F08C6">
        <w:rPr>
          <w:sz w:val="24"/>
          <w:szCs w:val="24"/>
        </w:rPr>
        <w:t>обучающихся</w:t>
      </w:r>
      <w:proofErr w:type="gramEnd"/>
      <w:r w:rsidRPr="006F08C6">
        <w:rPr>
          <w:sz w:val="24"/>
          <w:szCs w:val="24"/>
        </w:rPr>
        <w:t xml:space="preserve"> - 3</w:t>
      </w:r>
      <w:r w:rsidR="00D1116F">
        <w:rPr>
          <w:sz w:val="24"/>
          <w:szCs w:val="24"/>
        </w:rPr>
        <w:t>4</w:t>
      </w:r>
      <w:r w:rsidRPr="006F08C6">
        <w:rPr>
          <w:sz w:val="24"/>
          <w:szCs w:val="24"/>
        </w:rPr>
        <w:t xml:space="preserve"> часа;</w:t>
      </w:r>
    </w:p>
    <w:p w:rsidR="009E7CA9" w:rsidRPr="006F08C6" w:rsidRDefault="009E7CA9" w:rsidP="009E7CA9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6F08C6">
        <w:rPr>
          <w:rFonts w:ascii="Times New Roman" w:hAnsi="Times New Roman" w:cs="Times New Roman"/>
          <w:sz w:val="24"/>
          <w:szCs w:val="24"/>
        </w:rPr>
        <w:br w:type="page"/>
      </w:r>
    </w:p>
    <w:p w:rsidR="00764E23" w:rsidRDefault="009E7CA9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  <w:r w:rsidRPr="006F08C6">
        <w:rPr>
          <w:rFonts w:ascii="Times New Roman" w:hAnsi="Times New Roman" w:cs="Times New Roman"/>
          <w:b/>
          <w:bCs/>
          <w:sz w:val="28"/>
        </w:rPr>
        <w:lastRenderedPageBreak/>
        <w:t>2. Структура и  содержание учебной дисциплины ОП.</w:t>
      </w:r>
      <w:r w:rsidR="004B3EFE">
        <w:rPr>
          <w:rFonts w:ascii="Times New Roman" w:hAnsi="Times New Roman" w:cs="Times New Roman"/>
          <w:b/>
          <w:bCs/>
          <w:sz w:val="28"/>
        </w:rPr>
        <w:t>1</w:t>
      </w:r>
      <w:r w:rsidR="00FA5994">
        <w:rPr>
          <w:rFonts w:ascii="Times New Roman" w:hAnsi="Times New Roman" w:cs="Times New Roman"/>
          <w:b/>
          <w:bCs/>
          <w:sz w:val="28"/>
        </w:rPr>
        <w:t>3</w:t>
      </w:r>
      <w:r w:rsidRPr="006F08C6">
        <w:rPr>
          <w:rFonts w:ascii="Times New Roman" w:hAnsi="Times New Roman" w:cs="Times New Roman"/>
          <w:b/>
          <w:bCs/>
          <w:sz w:val="28"/>
        </w:rPr>
        <w:t xml:space="preserve"> Безопасность жизнедеятельности</w:t>
      </w:r>
    </w:p>
    <w:p w:rsidR="00221AFD" w:rsidRPr="006F08C6" w:rsidRDefault="00221AFD" w:rsidP="00221AFD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6F08C6">
        <w:rPr>
          <w:rFonts w:ascii="Times New Roman" w:hAnsi="Times New Roman" w:cs="Times New Roman"/>
          <w:b/>
          <w:bCs/>
          <w:sz w:val="28"/>
        </w:rPr>
        <w:t>2.1 Об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ъем уче</w:t>
      </w:r>
      <w:r w:rsidRPr="006F08C6">
        <w:rPr>
          <w:rFonts w:ascii="Times New Roman" w:hAnsi="Times New Roman" w:cs="Times New Roman"/>
          <w:b/>
          <w:bCs/>
          <w:sz w:val="28"/>
        </w:rPr>
        <w:t>бной дисц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иплины</w:t>
      </w:r>
      <w:r w:rsidRPr="006F08C6">
        <w:rPr>
          <w:rFonts w:ascii="Times New Roman" w:hAnsi="Times New Roman" w:cs="Times New Roman"/>
          <w:b/>
          <w:bCs/>
          <w:sz w:val="28"/>
        </w:rPr>
        <w:t xml:space="preserve"> и виды уч</w:t>
      </w:r>
      <w:r w:rsidRPr="006F08C6">
        <w:rPr>
          <w:rStyle w:val="20"/>
          <w:rFonts w:ascii="Times New Roman" w:eastAsia="Courier New" w:hAnsi="Times New Roman" w:cs="Times New Roman"/>
          <w:b/>
          <w:bCs/>
          <w:sz w:val="28"/>
          <w:u w:val="none"/>
        </w:rPr>
        <w:t>ебной работ</w:t>
      </w:r>
    </w:p>
    <w:p w:rsidR="00221AFD" w:rsidRDefault="00221AFD" w:rsidP="00764E23">
      <w:pPr>
        <w:pStyle w:val="110"/>
        <w:shd w:val="clear" w:color="auto" w:fill="auto"/>
        <w:spacing w:after="362" w:line="240" w:lineRule="auto"/>
        <w:ind w:left="0" w:right="-35" w:firstLine="0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5345"/>
        <w:gridCol w:w="3943"/>
      </w:tblGrid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Виды учебной работы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Объём часов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FA5994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Максимальная учебная нагрузка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4B3E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10</w:t>
            </w:r>
            <w:r w:rsidR="004B3EFE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Обязательная аудиторная учебная нагрузка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Практические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4B3EFE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Теоретические занятия</w:t>
            </w:r>
          </w:p>
        </w:tc>
        <w:tc>
          <w:tcPr>
            <w:tcW w:w="0" w:type="auto"/>
            <w:vAlign w:val="center"/>
          </w:tcPr>
          <w:p w:rsidR="00764E23" w:rsidRPr="00764E23" w:rsidRDefault="004B3EFE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 xml:space="preserve">Самостоятельная работа </w:t>
            </w:r>
            <w:proofErr w:type="gramStart"/>
            <w:r w:rsidRPr="00764E23"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gramEnd"/>
            <w:r w:rsidRPr="00764E2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4B3EF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3</w:t>
            </w:r>
            <w:r w:rsidR="004B3EFE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764E23" w:rsidRPr="00764E23" w:rsidTr="00764E23">
        <w:trPr>
          <w:jc w:val="center"/>
        </w:trPr>
        <w:tc>
          <w:tcPr>
            <w:tcW w:w="0" w:type="auto"/>
            <w:vAlign w:val="center"/>
          </w:tcPr>
          <w:p w:rsidR="00764E23" w:rsidRPr="00764E23" w:rsidRDefault="00764E23" w:rsidP="00764E23">
            <w:pPr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Итоговая аттестация</w:t>
            </w:r>
          </w:p>
        </w:tc>
        <w:tc>
          <w:tcPr>
            <w:tcW w:w="0" w:type="auto"/>
            <w:vAlign w:val="center"/>
          </w:tcPr>
          <w:p w:rsidR="00764E23" w:rsidRPr="00764E23" w:rsidRDefault="00764E23" w:rsidP="00764E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E23">
              <w:rPr>
                <w:rFonts w:ascii="Times New Roman" w:hAnsi="Times New Roman" w:cs="Times New Roman"/>
                <w:sz w:val="28"/>
              </w:rPr>
              <w:t>Дифференцированный зачет</w:t>
            </w:r>
          </w:p>
        </w:tc>
      </w:tr>
    </w:tbl>
    <w:p w:rsidR="00764E23" w:rsidRDefault="00764E23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764E23" w:rsidRDefault="00764E23" w:rsidP="00221AFD">
      <w:pPr>
        <w:pStyle w:val="21"/>
        <w:shd w:val="clear" w:color="auto" w:fill="auto"/>
        <w:spacing w:line="240" w:lineRule="auto"/>
        <w:ind w:left="0"/>
        <w:rPr>
          <w:rFonts w:ascii="Times New Roman" w:hAnsi="Times New Roman" w:cs="Times New Roman"/>
          <w:b/>
          <w:bCs/>
          <w:sz w:val="28"/>
        </w:rPr>
      </w:pPr>
    </w:p>
    <w:p w:rsidR="00221AFD" w:rsidRDefault="00221AFD" w:rsidP="009E7CA9">
      <w:pPr>
        <w:pStyle w:val="21"/>
        <w:shd w:val="clear" w:color="auto" w:fill="auto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</w:rPr>
        <w:sectPr w:rsidR="00221AFD" w:rsidSect="00221AFD">
          <w:footerReference w:type="even" r:id="rId10"/>
          <w:footerReference w:type="default" r:id="rId11"/>
          <w:footerReference w:type="first" r:id="rId12"/>
          <w:pgSz w:w="11907" w:h="16839" w:code="9"/>
          <w:pgMar w:top="1843" w:right="850" w:bottom="993" w:left="1985" w:header="0" w:footer="275" w:gutter="0"/>
          <w:pgNumType w:start="4"/>
          <w:cols w:space="720"/>
          <w:noEndnote/>
          <w:docGrid w:linePitch="360"/>
        </w:sectPr>
      </w:pPr>
    </w:p>
    <w:p w:rsid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</w:pPr>
      <w:r w:rsidRPr="00DC5FFF">
        <w:lastRenderedPageBreak/>
        <w:t xml:space="preserve">2.2.Тематический план и содержание учебной дисциплины  </w:t>
      </w:r>
    </w:p>
    <w:p w:rsidR="00221AFD" w:rsidRPr="00221AFD" w:rsidRDefault="00221AFD" w:rsidP="00221AFD">
      <w:pPr>
        <w:pStyle w:val="40"/>
        <w:shd w:val="clear" w:color="auto" w:fill="auto"/>
        <w:spacing w:line="276" w:lineRule="auto"/>
        <w:ind w:left="0"/>
        <w:jc w:val="center"/>
        <w:rPr>
          <w:b w:val="0"/>
          <w:sz w:val="32"/>
        </w:rPr>
      </w:pPr>
      <w:r w:rsidRPr="00DC5FFF">
        <w:t>ОП.</w:t>
      </w:r>
      <w:r w:rsidR="004B3EFE">
        <w:t>1</w:t>
      </w:r>
      <w:r w:rsidR="00FA5994">
        <w:t>3</w:t>
      </w:r>
      <w:r w:rsidRPr="00DC5FFF">
        <w:t xml:space="preserve">  </w:t>
      </w:r>
      <w:r w:rsidRPr="00A77468">
        <w:rPr>
          <w:rStyle w:val="410pt"/>
          <w:b/>
          <w:spacing w:val="-1"/>
          <w:sz w:val="24"/>
        </w:rPr>
        <w:t>БЕЗОПАСНОСТЬ ЖИЗНЕДЕЯТЕЛЬНОСТИ</w:t>
      </w:r>
    </w:p>
    <w:tbl>
      <w:tblPr>
        <w:tblStyle w:val="a8"/>
        <w:tblpPr w:leftFromText="180" w:rightFromText="180" w:vertAnchor="page" w:horzAnchor="margin" w:tblpY="2326"/>
        <w:tblW w:w="14283" w:type="dxa"/>
        <w:tblLayout w:type="fixed"/>
        <w:tblLook w:val="04A0"/>
      </w:tblPr>
      <w:tblGrid>
        <w:gridCol w:w="3183"/>
        <w:gridCol w:w="10046"/>
        <w:gridCol w:w="1054"/>
      </w:tblGrid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331C36">
              <w:rPr>
                <w:rStyle w:val="8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Объем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часов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1</w:t>
            </w: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2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3</w:t>
            </w:r>
          </w:p>
        </w:tc>
      </w:tr>
      <w:tr w:rsidR="00221AFD" w:rsidRPr="00331C36" w:rsidTr="003F1E0B"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1. Гражданская оборона</w:t>
            </w:r>
          </w:p>
        </w:tc>
        <w:tc>
          <w:tcPr>
            <w:tcW w:w="1054" w:type="dxa"/>
          </w:tcPr>
          <w:p w:rsidR="00221AFD" w:rsidRPr="00A12160" w:rsidRDefault="00221AFD" w:rsidP="003F1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AFD" w:rsidRPr="00331C36" w:rsidTr="00611B41">
        <w:trPr>
          <w:trHeight w:val="1042"/>
        </w:trPr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right="113" w:firstLine="0"/>
              <w:jc w:val="center"/>
              <w:rPr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1.1. Единая государственная система предупреждения и ликвидации чрезвычайных ситуаций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гражданской обороны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Ядерное оружие.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Химическое </w:t>
            </w:r>
            <w:r w:rsidR="00357A52">
              <w:rPr>
                <w:rStyle w:val="82"/>
                <w:sz w:val="24"/>
                <w:szCs w:val="24"/>
              </w:rPr>
              <w:t>и биологическое оружие</w:t>
            </w:r>
            <w:r w:rsidRPr="00331C36">
              <w:rPr>
                <w:rStyle w:val="82"/>
                <w:sz w:val="24"/>
                <w:szCs w:val="24"/>
              </w:rPr>
              <w:t>.</w:t>
            </w:r>
            <w:r w:rsidR="00995531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221AFD" w:rsidRPr="00331C36" w:rsidRDefault="00357A52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611B41">
        <w:trPr>
          <w:trHeight w:val="3766"/>
        </w:trPr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pStyle w:val="40"/>
              <w:shd w:val="clear" w:color="auto" w:fill="auto"/>
              <w:spacing w:line="25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Практические занятия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Действия в очагах поражения.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Отработка приемов по защите от оружия массового поражения.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Простейшие средства защиты</w:t>
            </w:r>
            <w:proofErr w:type="gramStart"/>
            <w:r w:rsidRPr="00331C36">
              <w:rPr>
                <w:rStyle w:val="82"/>
                <w:sz w:val="24"/>
                <w:szCs w:val="24"/>
              </w:rPr>
              <w:t>..</w:t>
            </w:r>
            <w:proofErr w:type="gramEnd"/>
          </w:p>
          <w:p w:rsidR="00221AFD" w:rsidRPr="00331C36" w:rsidRDefault="00221AFD" w:rsidP="003F1E0B">
            <w:pPr>
              <w:tabs>
                <w:tab w:val="left" w:pos="210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Средства защиты кожи.                                                                                                             Выполнение норматива по занятию убежище.                                                                        Устройство простейших укрытий.                                                                                                Изучение приборов химической разведки.                                                                                      Приборы радиационной разведки.                                                                                                  Приборы дозиметрического контроля.                                           </w:t>
            </w:r>
            <w:r w:rsidR="003F1E0B">
              <w:rPr>
                <w:rStyle w:val="82"/>
                <w:sz w:val="24"/>
                <w:szCs w:val="24"/>
              </w:rPr>
              <w:t xml:space="preserve">                             </w:t>
            </w:r>
            <w:r w:rsidRPr="00331C36">
              <w:rPr>
                <w:rStyle w:val="82"/>
                <w:sz w:val="24"/>
                <w:szCs w:val="24"/>
              </w:rPr>
              <w:t>Медицинские средства индивидуальной защиты.</w:t>
            </w:r>
            <w:r w:rsidR="00611B41">
              <w:rPr>
                <w:rStyle w:val="82"/>
                <w:sz w:val="24"/>
                <w:szCs w:val="24"/>
              </w:rPr>
              <w:t xml:space="preserve">                                                            Средства индивидуальной защиты от оружия массового поражения.                           Средства коллективной защиты от оружия массового поражения.</w:t>
            </w:r>
            <w:r w:rsidR="00A4713C">
              <w:rPr>
                <w:rStyle w:val="82"/>
                <w:sz w:val="24"/>
                <w:szCs w:val="24"/>
              </w:rPr>
              <w:t xml:space="preserve">                             </w:t>
            </w:r>
            <w:r w:rsidR="00FD500B">
              <w:rPr>
                <w:rStyle w:val="82"/>
                <w:sz w:val="24"/>
                <w:szCs w:val="24"/>
              </w:rPr>
              <w:t xml:space="preserve"> Отработка норматива по надеванию ОЗК, Л-1.</w:t>
            </w:r>
          </w:p>
        </w:tc>
        <w:tc>
          <w:tcPr>
            <w:tcW w:w="1054" w:type="dxa"/>
            <w:vAlign w:val="center"/>
          </w:tcPr>
          <w:p w:rsidR="00221AFD" w:rsidRPr="00331C36" w:rsidRDefault="00221AFD" w:rsidP="00A4713C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713C">
              <w:rPr>
                <w:sz w:val="24"/>
                <w:szCs w:val="24"/>
              </w:rPr>
              <w:t>6</w:t>
            </w:r>
          </w:p>
        </w:tc>
      </w:tr>
      <w:tr w:rsidR="00221AFD" w:rsidRPr="00331C36" w:rsidTr="003F1E0B"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0"/>
                <w:bCs w:val="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31C36">
              <w:rPr>
                <w:rStyle w:val="80"/>
                <w:sz w:val="24"/>
                <w:szCs w:val="24"/>
              </w:rPr>
              <w:t>обучающихся</w:t>
            </w:r>
            <w:proofErr w:type="gramEnd"/>
          </w:p>
          <w:p w:rsidR="00221AFD" w:rsidRPr="00331C36" w:rsidRDefault="00221AFD" w:rsidP="003F1E0B">
            <w:pPr>
              <w:ind w:left="0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Организация и проведения аварийно-спасательных и других неотложных работ.</w:t>
            </w:r>
          </w:p>
          <w:p w:rsidR="00221AFD" w:rsidRPr="00331C36" w:rsidRDefault="00221AFD" w:rsidP="003F1E0B">
            <w:pPr>
              <w:ind w:left="0"/>
              <w:rPr>
                <w:rStyle w:val="80"/>
                <w:b w:val="0"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Окружающая среда и здоровье человека.</w:t>
            </w:r>
          </w:p>
          <w:p w:rsidR="00221AFD" w:rsidRDefault="00221AFD" w:rsidP="003F1E0B">
            <w:pPr>
              <w:ind w:left="0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 xml:space="preserve">Гражданская оборона страны ее задачам.                                                                            Радиационная и химическая  безопасность. 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населения и формирований средствами индивидуальной защиты.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AE5EB7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1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E5E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21AFD" w:rsidRPr="00331C36" w:rsidTr="003F1E0B">
        <w:trPr>
          <w:trHeight w:val="1831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lastRenderedPageBreak/>
              <w:t>Тема 1.2.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Защита населения и территории при стихийных бедствиях </w:t>
            </w:r>
            <w:r w:rsidRPr="00331C36">
              <w:rPr>
                <w:rStyle w:val="82"/>
                <w:sz w:val="24"/>
                <w:szCs w:val="24"/>
              </w:rPr>
              <w:t xml:space="preserve">(катастрофах) и </w:t>
            </w:r>
            <w:r w:rsidRPr="00331C36">
              <w:rPr>
                <w:rStyle w:val="80"/>
                <w:sz w:val="24"/>
                <w:szCs w:val="24"/>
              </w:rPr>
              <w:t>авариях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</w:t>
            </w:r>
            <w:r w:rsidR="000C2AAE">
              <w:rPr>
                <w:rStyle w:val="82"/>
                <w:sz w:val="24"/>
                <w:szCs w:val="24"/>
              </w:rPr>
              <w:t>а</w:t>
            </w:r>
            <w:r w:rsidRPr="00331C36">
              <w:rPr>
                <w:rStyle w:val="82"/>
                <w:sz w:val="24"/>
                <w:szCs w:val="24"/>
              </w:rPr>
              <w:t xml:space="preserve"> при авариях (катастрофах) на </w:t>
            </w:r>
            <w:proofErr w:type="spellStart"/>
            <w:r w:rsidRPr="00331C36">
              <w:rPr>
                <w:rStyle w:val="82"/>
                <w:sz w:val="24"/>
                <w:szCs w:val="24"/>
              </w:rPr>
              <w:t>пожаро</w:t>
            </w:r>
            <w:r w:rsidR="000C3970">
              <w:rPr>
                <w:rStyle w:val="82"/>
                <w:sz w:val="24"/>
                <w:szCs w:val="24"/>
              </w:rPr>
              <w:t>взрыво</w:t>
            </w:r>
            <w:r w:rsidRPr="00331C36">
              <w:rPr>
                <w:rStyle w:val="82"/>
                <w:sz w:val="24"/>
                <w:szCs w:val="24"/>
              </w:rPr>
              <w:t>опасных</w:t>
            </w:r>
            <w:proofErr w:type="spellEnd"/>
            <w:r w:rsidRPr="00331C36">
              <w:rPr>
                <w:rStyle w:val="82"/>
                <w:sz w:val="24"/>
                <w:szCs w:val="24"/>
              </w:rPr>
              <w:t xml:space="preserve"> объектах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331C36">
              <w:rPr>
                <w:rStyle w:val="80"/>
                <w:b w:val="0"/>
                <w:sz w:val="24"/>
                <w:szCs w:val="24"/>
              </w:rPr>
              <w:t>Защита населения и территорий при авариях (катастрофах) на транспорте</w:t>
            </w:r>
          </w:p>
          <w:p w:rsidR="00221AFD" w:rsidRPr="003F1E0B" w:rsidRDefault="00221AFD" w:rsidP="000C3970">
            <w:pPr>
              <w:pStyle w:val="81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221AFD" w:rsidRPr="00331C36" w:rsidRDefault="000C3970" w:rsidP="00357A52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862"/>
        </w:trPr>
        <w:tc>
          <w:tcPr>
            <w:tcW w:w="3183" w:type="dxa"/>
            <w:vMerge w:val="restart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color w:val="auto"/>
                <w:sz w:val="24"/>
                <w:szCs w:val="24"/>
                <w:shd w:val="clear" w:color="auto" w:fill="auto"/>
              </w:rPr>
            </w:pPr>
            <w:r w:rsidRPr="00331C36">
              <w:rPr>
                <w:rStyle w:val="82"/>
                <w:sz w:val="24"/>
                <w:szCs w:val="24"/>
              </w:rPr>
              <w:t>Отработка порядка и правил действий при возникновении пожара, средствами пожаротушения.</w:t>
            </w:r>
            <w:r w:rsidR="00FD500B">
              <w:rPr>
                <w:rStyle w:val="82"/>
                <w:sz w:val="24"/>
                <w:szCs w:val="24"/>
              </w:rPr>
              <w:t xml:space="preserve">                                                                                                                  Отработка действий при возникновении аварии с выбросом ядовитых веществ.</w:t>
            </w:r>
            <w:r w:rsidR="00594F19">
              <w:rPr>
                <w:rStyle w:val="82"/>
                <w:sz w:val="24"/>
                <w:szCs w:val="24"/>
              </w:rPr>
              <w:t xml:space="preserve">       Отработка действий при радиационной аварии.</w:t>
            </w:r>
          </w:p>
        </w:tc>
        <w:tc>
          <w:tcPr>
            <w:tcW w:w="1054" w:type="dxa"/>
            <w:vAlign w:val="center"/>
          </w:tcPr>
          <w:p w:rsidR="00221AFD" w:rsidRPr="00331C36" w:rsidRDefault="00594F19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c>
          <w:tcPr>
            <w:tcW w:w="3183" w:type="dxa"/>
            <w:vMerge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331C36">
              <w:rPr>
                <w:b/>
                <w:sz w:val="24"/>
                <w:szCs w:val="24"/>
              </w:rPr>
              <w:t xml:space="preserve">Самостоятельная  работа </w:t>
            </w:r>
            <w:proofErr w:type="gramStart"/>
            <w:r w:rsidRPr="00331C36">
              <w:rPr>
                <w:b/>
                <w:sz w:val="24"/>
                <w:szCs w:val="24"/>
              </w:rPr>
              <w:t>обучающихся</w:t>
            </w:r>
            <w:proofErr w:type="gramEnd"/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rStyle w:val="82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Защита при наводнениях, лесных, степных и торфяных пожарах.</w:t>
            </w:r>
          </w:p>
          <w:p w:rsidR="00221AFD" w:rsidRPr="00331C36" w:rsidRDefault="00221AFD" w:rsidP="00594F19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Силы и средства Российской системы чрезвычайных ситуаций.</w:t>
            </w:r>
            <w:r w:rsidR="00594F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054" w:type="dxa"/>
            <w:vAlign w:val="center"/>
          </w:tcPr>
          <w:p w:rsidR="00221AFD" w:rsidRPr="00C361C8" w:rsidRDefault="00357A52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1AFD" w:rsidRPr="00331C36" w:rsidTr="003F1E0B">
        <w:trPr>
          <w:trHeight w:val="1906"/>
        </w:trPr>
        <w:tc>
          <w:tcPr>
            <w:tcW w:w="3183" w:type="dxa"/>
            <w:vMerge w:val="restart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Тема 1.</w:t>
            </w:r>
            <w:r>
              <w:rPr>
                <w:rStyle w:val="80"/>
                <w:sz w:val="24"/>
                <w:szCs w:val="24"/>
              </w:rPr>
              <w:t>3</w:t>
            </w:r>
            <w:r w:rsidRPr="00331C36">
              <w:rPr>
                <w:rStyle w:val="80"/>
                <w:sz w:val="24"/>
                <w:szCs w:val="24"/>
              </w:rPr>
              <w:t>. Обеспечение безопасности при неблагоприятной социальной обстановке</w:t>
            </w:r>
          </w:p>
        </w:tc>
        <w:tc>
          <w:tcPr>
            <w:tcW w:w="10046" w:type="dxa"/>
            <w:vAlign w:val="center"/>
          </w:tcPr>
          <w:p w:rsidR="00221AFD" w:rsidRPr="00735D01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331C36" w:rsidRDefault="00221AFD" w:rsidP="003F1E0B">
            <w:pPr>
              <w:pStyle w:val="81"/>
              <w:spacing w:line="240" w:lineRule="exact"/>
              <w:ind w:left="0" w:firstLine="0"/>
              <w:jc w:val="left"/>
              <w:rPr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нахождении на территории ведения боевых действий и  во время общественных беспорядков.</w:t>
            </w:r>
          </w:p>
          <w:p w:rsidR="00221AFD" w:rsidRPr="00331C36" w:rsidRDefault="00221AFD" w:rsidP="00357A5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Обеспечение безопасности при обнаружении подозрительных предметов, угрозе совершения и совершённом теракте.</w:t>
            </w:r>
            <w:r w:rsidR="00821770">
              <w:rPr>
                <w:rStyle w:val="82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1054" w:type="dxa"/>
            <w:vAlign w:val="center"/>
          </w:tcPr>
          <w:p w:rsidR="00221AFD" w:rsidRPr="00331C36" w:rsidRDefault="000C3970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856"/>
        </w:trPr>
        <w:tc>
          <w:tcPr>
            <w:tcW w:w="3183" w:type="dxa"/>
            <w:vMerge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bCs/>
                <w:sz w:val="24"/>
                <w:szCs w:val="24"/>
              </w:rPr>
            </w:pPr>
            <w:r w:rsidRPr="00735D01">
              <w:rPr>
                <w:rStyle w:val="82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35D01">
              <w:rPr>
                <w:rStyle w:val="82"/>
                <w:b/>
                <w:sz w:val="24"/>
                <w:szCs w:val="24"/>
              </w:rPr>
              <w:t>обучающихся</w:t>
            </w:r>
            <w:proofErr w:type="gramEnd"/>
            <w:r w:rsidRPr="00331C36">
              <w:rPr>
                <w:rStyle w:val="82"/>
                <w:sz w:val="24"/>
                <w:szCs w:val="24"/>
              </w:rPr>
              <w:t>:</w:t>
            </w:r>
          </w:p>
          <w:p w:rsidR="00221AFD" w:rsidRDefault="00221AFD" w:rsidP="003F1E0B">
            <w:pPr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 как угроза национальной безопасности РФ</w:t>
            </w:r>
          </w:p>
          <w:p w:rsidR="00221AFD" w:rsidRPr="00331C36" w:rsidRDefault="00221AFD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2"/>
                <w:sz w:val="24"/>
                <w:szCs w:val="24"/>
              </w:rPr>
              <w:t>Научно-технический прогресс и среда обитания современного человека</w:t>
            </w:r>
          </w:p>
        </w:tc>
        <w:tc>
          <w:tcPr>
            <w:tcW w:w="1054" w:type="dxa"/>
            <w:vAlign w:val="center"/>
          </w:tcPr>
          <w:p w:rsidR="00221AFD" w:rsidRPr="00331C36" w:rsidRDefault="00DD3C42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rPr>
          <w:trHeight w:val="452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2</w:t>
            </w:r>
            <w:r>
              <w:rPr>
                <w:rStyle w:val="80"/>
                <w:sz w:val="24"/>
                <w:szCs w:val="24"/>
              </w:rPr>
              <w:t>.</w:t>
            </w:r>
            <w:r w:rsidRPr="00331C36">
              <w:rPr>
                <w:rStyle w:val="80"/>
                <w:sz w:val="24"/>
                <w:szCs w:val="24"/>
              </w:rPr>
              <w:t xml:space="preserve"> Основы военной службы</w:t>
            </w:r>
          </w:p>
        </w:tc>
        <w:tc>
          <w:tcPr>
            <w:tcW w:w="1054" w:type="dxa"/>
            <w:shd w:val="clear" w:color="auto" w:fill="FFFFFF" w:themeFill="background1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597"/>
        </w:trPr>
        <w:tc>
          <w:tcPr>
            <w:tcW w:w="3183" w:type="dxa"/>
            <w:vMerge w:val="restart"/>
            <w:shd w:val="clear" w:color="auto" w:fill="FFFFFF" w:themeFill="background1"/>
            <w:vAlign w:val="center"/>
          </w:tcPr>
          <w:p w:rsidR="00221AFD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 xml:space="preserve">Тема 2.1. </w:t>
            </w:r>
          </w:p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Вооруженные Силы России на современном этапе</w:t>
            </w: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221AFD" w:rsidRPr="00C361C8" w:rsidRDefault="003D6B44" w:rsidP="003F1E0B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 xml:space="preserve">Национальная безопасность Российской Федерации.                                                           </w:t>
            </w:r>
            <w:r w:rsidR="00221AFD" w:rsidRPr="00B7254F">
              <w:rPr>
                <w:rStyle w:val="80"/>
                <w:b w:val="0"/>
                <w:sz w:val="24"/>
                <w:szCs w:val="24"/>
              </w:rPr>
              <w:t>Уставы Вооруженных Сил России</w:t>
            </w:r>
          </w:p>
        </w:tc>
        <w:tc>
          <w:tcPr>
            <w:tcW w:w="1054" w:type="dxa"/>
            <w:vAlign w:val="center"/>
          </w:tcPr>
          <w:p w:rsidR="00221AFD" w:rsidRPr="00C361C8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638"/>
        </w:trPr>
        <w:tc>
          <w:tcPr>
            <w:tcW w:w="3183" w:type="dxa"/>
            <w:vMerge/>
            <w:vAlign w:val="center"/>
          </w:tcPr>
          <w:p w:rsidR="00221AFD" w:rsidRPr="00B7254F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6" w:type="dxa"/>
            <w:vAlign w:val="center"/>
          </w:tcPr>
          <w:p w:rsidR="00221AFD" w:rsidRPr="0075548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2"/>
                <w:b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55486">
              <w:rPr>
                <w:rStyle w:val="82"/>
                <w:b/>
                <w:sz w:val="24"/>
                <w:szCs w:val="24"/>
              </w:rPr>
              <w:t>обучающихся</w:t>
            </w:r>
            <w:proofErr w:type="gramEnd"/>
            <w:r w:rsidRPr="00755486">
              <w:rPr>
                <w:rStyle w:val="82"/>
                <w:b/>
                <w:sz w:val="24"/>
                <w:szCs w:val="24"/>
              </w:rPr>
              <w:t>:</w:t>
            </w:r>
          </w:p>
          <w:p w:rsidR="00221AFD" w:rsidRPr="00C361C8" w:rsidRDefault="00221AFD" w:rsidP="003F1E0B">
            <w:pPr>
              <w:ind w:left="0"/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331C36">
              <w:rPr>
                <w:rStyle w:val="82"/>
                <w:sz w:val="24"/>
                <w:szCs w:val="24"/>
              </w:rPr>
              <w:t>Уголовная ответственность за нарушение воинской службы</w:t>
            </w:r>
          </w:p>
        </w:tc>
        <w:tc>
          <w:tcPr>
            <w:tcW w:w="1054" w:type="dxa"/>
          </w:tcPr>
          <w:p w:rsidR="00221AFD" w:rsidRPr="00331C36" w:rsidRDefault="00221AFD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21AFD" w:rsidRPr="00331C36" w:rsidTr="003F1E0B">
        <w:trPr>
          <w:trHeight w:val="523"/>
        </w:trPr>
        <w:tc>
          <w:tcPr>
            <w:tcW w:w="3183" w:type="dxa"/>
            <w:vAlign w:val="center"/>
          </w:tcPr>
          <w:p w:rsidR="00221AFD" w:rsidRPr="00331C36" w:rsidRDefault="00221AFD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46" w:type="dxa"/>
            <w:shd w:val="clear" w:color="auto" w:fill="FFFFFF" w:themeFill="background1"/>
            <w:vAlign w:val="center"/>
          </w:tcPr>
          <w:p w:rsidR="00221AFD" w:rsidRPr="00331C36" w:rsidRDefault="00221AFD" w:rsidP="003F1E0B">
            <w:pPr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Раздел 3. Медико-санитарная подготовка</w:t>
            </w:r>
          </w:p>
        </w:tc>
        <w:tc>
          <w:tcPr>
            <w:tcW w:w="1054" w:type="dxa"/>
          </w:tcPr>
          <w:p w:rsidR="00221AFD" w:rsidRPr="003F1E0B" w:rsidRDefault="002021BF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E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F1E0B" w:rsidRPr="00331C36" w:rsidTr="003F1E0B">
        <w:tc>
          <w:tcPr>
            <w:tcW w:w="3183" w:type="dxa"/>
            <w:vMerge w:val="restart"/>
            <w:tcBorders>
              <w:top w:val="single" w:sz="4" w:space="0" w:color="auto"/>
            </w:tcBorders>
            <w:vAlign w:val="center"/>
          </w:tcPr>
          <w:p w:rsidR="003F1E0B" w:rsidRPr="00331C36" w:rsidRDefault="003F1E0B" w:rsidP="003F1E0B">
            <w:pPr>
              <w:pStyle w:val="81"/>
              <w:shd w:val="clear" w:color="auto" w:fill="auto"/>
              <w:spacing w:after="120" w:line="240" w:lineRule="exact"/>
              <w:ind w:left="0" w:firstLine="0"/>
              <w:jc w:val="center"/>
              <w:rPr>
                <w:rStyle w:val="80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lastRenderedPageBreak/>
              <w:t>Тема 3.1</w:t>
            </w:r>
          </w:p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0"/>
                <w:sz w:val="24"/>
                <w:szCs w:val="24"/>
              </w:rPr>
              <w:t>Медико-санитарная подготовка</w:t>
            </w: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Содержание учебного материала</w:t>
            </w:r>
          </w:p>
          <w:p w:rsidR="003F1E0B" w:rsidRPr="00B7254F" w:rsidRDefault="003F1E0B" w:rsidP="000C3970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0"/>
                <w:b w:val="0"/>
                <w:sz w:val="24"/>
                <w:szCs w:val="24"/>
              </w:rPr>
              <w:t xml:space="preserve">Первая медицинская помощь в чрезвычайных ситуациях.                                                       </w:t>
            </w:r>
          </w:p>
        </w:tc>
        <w:tc>
          <w:tcPr>
            <w:tcW w:w="1054" w:type="dxa"/>
            <w:vAlign w:val="center"/>
          </w:tcPr>
          <w:p w:rsidR="003F1E0B" w:rsidRPr="00331C36" w:rsidRDefault="000C3970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1E0B" w:rsidRPr="00331C36" w:rsidTr="006A2B72">
        <w:trPr>
          <w:trHeight w:val="2026"/>
        </w:trPr>
        <w:tc>
          <w:tcPr>
            <w:tcW w:w="3183" w:type="dxa"/>
            <w:vMerge/>
            <w:vAlign w:val="center"/>
          </w:tcPr>
          <w:p w:rsidR="003F1E0B" w:rsidRPr="00331C36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  <w:r w:rsidRPr="00755486">
              <w:rPr>
                <w:rStyle w:val="82"/>
                <w:b/>
                <w:sz w:val="24"/>
                <w:szCs w:val="24"/>
              </w:rPr>
              <w:t>Практическое занятие</w:t>
            </w:r>
          </w:p>
          <w:p w:rsidR="003F1E0B" w:rsidRPr="00331C36" w:rsidRDefault="003F1E0B" w:rsidP="00033AB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"/>
                <w:sz w:val="24"/>
                <w:szCs w:val="24"/>
              </w:rPr>
              <w:t>Отработка на тренажёре непрямого массажа сердца и искусственного дыхания.</w:t>
            </w:r>
            <w:r w:rsidR="00033AB0">
              <w:rPr>
                <w:rStyle w:val="811pt"/>
                <w:sz w:val="24"/>
                <w:szCs w:val="24"/>
              </w:rPr>
              <w:t xml:space="preserve">    </w:t>
            </w:r>
            <w:r w:rsidR="008E11AC">
              <w:rPr>
                <w:rStyle w:val="811pt"/>
                <w:sz w:val="24"/>
                <w:szCs w:val="24"/>
              </w:rPr>
              <w:t>Наложение кровоостанавливающего жгута</w:t>
            </w:r>
            <w:r w:rsidR="00033AB0">
              <w:rPr>
                <w:rStyle w:val="811pt"/>
                <w:sz w:val="24"/>
                <w:szCs w:val="24"/>
              </w:rPr>
              <w:t xml:space="preserve"> (закрутки) пальцевое прижатие артерии. Наложение повязки на голову, туловище</w:t>
            </w:r>
            <w:proofErr w:type="gramStart"/>
            <w:r w:rsidR="00033AB0">
              <w:rPr>
                <w:rStyle w:val="811pt"/>
                <w:sz w:val="24"/>
                <w:szCs w:val="24"/>
              </w:rPr>
              <w:t xml:space="preserve"> ,</w:t>
            </w:r>
            <w:proofErr w:type="gramEnd"/>
            <w:r w:rsidR="00033AB0">
              <w:rPr>
                <w:rStyle w:val="811pt"/>
                <w:sz w:val="24"/>
                <w:szCs w:val="24"/>
              </w:rPr>
              <w:t xml:space="preserve"> конечности.                                             Наложение шины на место перелома.                                                                                Первая помощь при ожогах.                                                                                                Первая помощь при отравлениях.                                                                                       Первая помощь при утоплении.                                                                                          Первая помощь при поражении электрическим током.</w:t>
            </w:r>
          </w:p>
        </w:tc>
        <w:tc>
          <w:tcPr>
            <w:tcW w:w="1054" w:type="dxa"/>
          </w:tcPr>
          <w:p w:rsidR="003F1E0B" w:rsidRPr="00331C36" w:rsidRDefault="00033AB0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1E0B" w:rsidRPr="00331C36" w:rsidTr="003F1E0B">
        <w:tc>
          <w:tcPr>
            <w:tcW w:w="3183" w:type="dxa"/>
            <w:vMerge/>
            <w:vAlign w:val="center"/>
          </w:tcPr>
          <w:p w:rsidR="003F1E0B" w:rsidRPr="003F1E0B" w:rsidRDefault="003F1E0B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3F1E0B" w:rsidRPr="00755486" w:rsidRDefault="003F1E0B" w:rsidP="003F1E0B">
            <w:pPr>
              <w:pStyle w:val="81"/>
              <w:shd w:val="clear" w:color="auto" w:fill="auto"/>
              <w:spacing w:line="240" w:lineRule="exact"/>
              <w:ind w:left="0" w:firstLine="0"/>
              <w:jc w:val="left"/>
              <w:rPr>
                <w:rStyle w:val="811pt"/>
                <w:b/>
                <w:sz w:val="24"/>
                <w:szCs w:val="24"/>
              </w:rPr>
            </w:pPr>
            <w:r w:rsidRPr="00755486">
              <w:rPr>
                <w:rStyle w:val="811pt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755486">
              <w:rPr>
                <w:rStyle w:val="811pt"/>
                <w:b/>
                <w:sz w:val="24"/>
                <w:szCs w:val="24"/>
              </w:rPr>
              <w:t>обучающихся</w:t>
            </w:r>
            <w:proofErr w:type="gramEnd"/>
            <w:r w:rsidRPr="00755486">
              <w:rPr>
                <w:rStyle w:val="811pt"/>
                <w:b/>
                <w:sz w:val="24"/>
                <w:szCs w:val="24"/>
              </w:rPr>
              <w:t>:</w:t>
            </w:r>
          </w:p>
          <w:p w:rsidR="003F1E0B" w:rsidRPr="00331C36" w:rsidRDefault="003F1E0B" w:rsidP="003F1E0B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Неотложные состояния.</w:t>
            </w:r>
          </w:p>
        </w:tc>
        <w:tc>
          <w:tcPr>
            <w:tcW w:w="1054" w:type="dxa"/>
          </w:tcPr>
          <w:p w:rsidR="003F1E0B" w:rsidRPr="00331C36" w:rsidRDefault="003F1E0B" w:rsidP="003F1E0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1AFD" w:rsidRPr="00331C36" w:rsidTr="003F1E0B">
        <w:tc>
          <w:tcPr>
            <w:tcW w:w="3183" w:type="dxa"/>
            <w:tcBorders>
              <w:top w:val="nil"/>
            </w:tcBorders>
            <w:vAlign w:val="center"/>
          </w:tcPr>
          <w:p w:rsidR="00221AFD" w:rsidRPr="00331C36" w:rsidRDefault="00221AFD" w:rsidP="003F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6" w:type="dxa"/>
            <w:vAlign w:val="center"/>
          </w:tcPr>
          <w:p w:rsidR="00221AFD" w:rsidRPr="00331C36" w:rsidRDefault="00221AFD" w:rsidP="003F1E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Всего</w:t>
            </w:r>
          </w:p>
        </w:tc>
        <w:tc>
          <w:tcPr>
            <w:tcW w:w="1054" w:type="dxa"/>
          </w:tcPr>
          <w:p w:rsidR="00221AFD" w:rsidRPr="00331C36" w:rsidRDefault="00221AFD" w:rsidP="00033AB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36">
              <w:rPr>
                <w:rStyle w:val="811pt1"/>
                <w:sz w:val="24"/>
                <w:szCs w:val="24"/>
              </w:rPr>
              <w:t>10</w:t>
            </w:r>
            <w:r w:rsidR="00033AB0">
              <w:rPr>
                <w:rStyle w:val="811pt1"/>
                <w:sz w:val="24"/>
                <w:szCs w:val="24"/>
              </w:rPr>
              <w:t>2</w:t>
            </w:r>
          </w:p>
        </w:tc>
      </w:tr>
    </w:tbl>
    <w:p w:rsidR="00221AFD" w:rsidRDefault="00221AFD" w:rsidP="00221AFD">
      <w:pPr>
        <w:rPr>
          <w:rFonts w:ascii="Times New Roman" w:hAnsi="Times New Roman" w:cs="Times New Roman"/>
          <w:b/>
          <w:bCs/>
          <w:sz w:val="28"/>
        </w:rPr>
        <w:sectPr w:rsidR="00221AFD" w:rsidSect="00221AFD">
          <w:pgSz w:w="16839" w:h="11907" w:orient="landscape" w:code="9"/>
          <w:pgMar w:top="850" w:right="993" w:bottom="1985" w:left="1843" w:header="0" w:footer="275" w:gutter="0"/>
          <w:cols w:space="720"/>
          <w:noEndnote/>
          <w:docGrid w:linePitch="360"/>
        </w:sectPr>
      </w:pPr>
    </w:p>
    <w:p w:rsidR="00221AFD" w:rsidRPr="00221AFD" w:rsidRDefault="00221AFD" w:rsidP="00221AFD">
      <w:pPr>
        <w:rPr>
          <w:rFonts w:ascii="Times New Roman" w:eastAsia="Times New Roman" w:hAnsi="Times New Roman" w:cs="Times New Roman"/>
          <w:b/>
          <w:bCs/>
          <w:spacing w:val="8"/>
          <w:sz w:val="28"/>
        </w:rPr>
      </w:pPr>
    </w:p>
    <w:p w:rsidR="009E7CA9" w:rsidRPr="00DC5FFF" w:rsidRDefault="009E7CA9" w:rsidP="009400EF">
      <w:pPr>
        <w:pStyle w:val="130"/>
        <w:shd w:val="clear" w:color="auto" w:fill="auto"/>
        <w:spacing w:line="276" w:lineRule="auto"/>
        <w:ind w:left="0"/>
        <w:jc w:val="center"/>
      </w:pPr>
      <w:r w:rsidRPr="00DC5FFF">
        <w:t>3. УСЛОВИЯ РЕАЛИЗАЦИИ РАБОЧЕЙ  ПРОГРАММЫ</w:t>
      </w:r>
    </w:p>
    <w:p w:rsidR="009E7CA9" w:rsidRPr="00DC5FFF" w:rsidRDefault="009E7CA9" w:rsidP="009400EF">
      <w:pPr>
        <w:pStyle w:val="130"/>
        <w:shd w:val="clear" w:color="auto" w:fill="auto"/>
        <w:spacing w:after="220" w:line="276" w:lineRule="auto"/>
        <w:ind w:left="0"/>
        <w:jc w:val="center"/>
      </w:pPr>
      <w:r w:rsidRPr="00DC5FFF">
        <w:t>ДИСЦИПЛИНЫ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401"/>
        </w:tabs>
        <w:spacing w:line="312" w:lineRule="exact"/>
        <w:ind w:left="709" w:right="20"/>
        <w:jc w:val="both"/>
      </w:pPr>
      <w:r w:rsidRPr="00DC5FFF">
        <w:t>Требования к минимальному материально-техническому обеспечению</w:t>
      </w:r>
    </w:p>
    <w:p w:rsidR="009E7CA9" w:rsidRPr="00DC5FFF" w:rsidRDefault="009E7CA9" w:rsidP="009E7CA9">
      <w:pPr>
        <w:pStyle w:val="12"/>
        <w:shd w:val="clear" w:color="auto" w:fill="auto"/>
        <w:spacing w:after="314"/>
        <w:ind w:left="0" w:right="20" w:firstLine="0"/>
        <w:jc w:val="both"/>
        <w:rPr>
          <w:sz w:val="24"/>
          <w:szCs w:val="24"/>
        </w:rPr>
      </w:pPr>
      <w:r w:rsidRPr="00DC5FFF">
        <w:t>Р</w:t>
      </w:r>
      <w:r w:rsidRPr="00DC5FFF">
        <w:rPr>
          <w:sz w:val="24"/>
          <w:szCs w:val="24"/>
        </w:rPr>
        <w:t>еализация программы дисциплины требует наличия учебного кабинета Оборудование учебного кабинета: столы, стулья, классная доска, стенды по тематике дисциплины.</w:t>
      </w:r>
    </w:p>
    <w:p w:rsidR="009E7CA9" w:rsidRPr="00DC5FFF" w:rsidRDefault="009E7CA9" w:rsidP="009E7CA9">
      <w:pPr>
        <w:pStyle w:val="130"/>
        <w:numPr>
          <w:ilvl w:val="0"/>
          <w:numId w:val="3"/>
        </w:numPr>
        <w:shd w:val="clear" w:color="auto" w:fill="auto"/>
        <w:tabs>
          <w:tab w:val="left" w:pos="1063"/>
        </w:tabs>
        <w:spacing w:after="223" w:line="220" w:lineRule="exact"/>
        <w:ind w:left="709"/>
        <w:jc w:val="both"/>
      </w:pPr>
      <w:r w:rsidRPr="00DC5FFF">
        <w:t xml:space="preserve"> И</w:t>
      </w:r>
      <w:r>
        <w:t>н</w:t>
      </w:r>
      <w:r w:rsidRPr="00DC5FFF">
        <w:t>формационное обеспечение обучения, учебные издания</w:t>
      </w:r>
    </w:p>
    <w:p w:rsidR="009E7CA9" w:rsidRPr="00DC5FFF" w:rsidRDefault="009E7CA9" w:rsidP="009E7CA9">
      <w:pPr>
        <w:pStyle w:val="130"/>
        <w:shd w:val="clear" w:color="auto" w:fill="auto"/>
        <w:tabs>
          <w:tab w:val="left" w:pos="1063"/>
        </w:tabs>
        <w:spacing w:after="223" w:line="220" w:lineRule="exact"/>
        <w:ind w:left="0"/>
        <w:jc w:val="center"/>
      </w:pPr>
      <w:r w:rsidRPr="00DC5FFF">
        <w:t>Основные источники</w:t>
      </w:r>
    </w:p>
    <w:p w:rsidR="009E7CA9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Арустамов</w:t>
      </w:r>
      <w:proofErr w:type="spellEnd"/>
      <w:r>
        <w:rPr>
          <w:sz w:val="24"/>
          <w:szCs w:val="24"/>
        </w:rPr>
        <w:t xml:space="preserve"> «Безопасность жизнедеятельности» </w:t>
      </w:r>
      <w:r>
        <w:rPr>
          <w:sz w:val="24"/>
          <w:szCs w:val="24"/>
          <w:lang w:val="en-US"/>
        </w:rPr>
        <w:t>ACADEMA</w:t>
      </w:r>
      <w:r w:rsidRPr="00983379">
        <w:rPr>
          <w:sz w:val="24"/>
          <w:szCs w:val="24"/>
        </w:rPr>
        <w:t xml:space="preserve"> 201</w:t>
      </w:r>
      <w:r w:rsidR="007A68F2">
        <w:rPr>
          <w:sz w:val="24"/>
          <w:szCs w:val="24"/>
        </w:rPr>
        <w:t>3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16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10 класса. М., Просвещение,201</w:t>
      </w:r>
      <w:r w:rsidR="007A68F2">
        <w:rPr>
          <w:sz w:val="24"/>
          <w:szCs w:val="24"/>
        </w:rPr>
        <w:t>4</w:t>
      </w:r>
      <w:r w:rsidRPr="00DC5FFF">
        <w:rPr>
          <w:rStyle w:val="17Arial"/>
          <w:rFonts w:eastAsiaTheme="minorEastAsia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36" w:lineRule="exact"/>
        <w:ind w:left="0" w:right="96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Б.И., Васнев В.А. Основы безопасности жизнедеятельности. Учебник для 11 класса. М., Просвещение, 20</w:t>
      </w:r>
      <w:r w:rsidR="007A68F2">
        <w:rPr>
          <w:sz w:val="24"/>
          <w:szCs w:val="24"/>
        </w:rPr>
        <w:t>12</w:t>
      </w:r>
      <w:r w:rsidRPr="00DC5FFF">
        <w:rPr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0" w:line="326" w:lineRule="exact"/>
        <w:ind w:left="0" w:right="60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Торопов И.К. Основы безопасности жизнедеятельности. Учебник для 10 класса. М., Просвещение, 2011.</w:t>
      </w:r>
    </w:p>
    <w:p w:rsidR="009E7CA9" w:rsidRPr="00DC5FFF" w:rsidRDefault="009E7CA9" w:rsidP="009E7CA9">
      <w:pPr>
        <w:pStyle w:val="12"/>
        <w:numPr>
          <w:ilvl w:val="0"/>
          <w:numId w:val="4"/>
        </w:numPr>
        <w:shd w:val="clear" w:color="auto" w:fill="auto"/>
        <w:tabs>
          <w:tab w:val="left" w:pos="1063"/>
        </w:tabs>
        <w:spacing w:after="561" w:line="322" w:lineRule="exact"/>
        <w:ind w:left="0" w:right="600" w:firstLine="0"/>
        <w:jc w:val="both"/>
      </w:pPr>
      <w:r w:rsidRPr="00DC5FFF">
        <w:rPr>
          <w:sz w:val="24"/>
          <w:szCs w:val="24"/>
        </w:rPr>
        <w:t>Фролов М.П. Основы безопасности жизнедеятельности. Учебник для 11класса. М., Просвещение,09</w:t>
      </w:r>
      <w:r w:rsidRPr="00DC5FFF">
        <w:t>.</w:t>
      </w:r>
      <w:r w:rsidR="005B7DFA">
        <w:t xml:space="preserve">                                                                  6.Богоявленский  Оказание первой помощи М.: 2014</w:t>
      </w:r>
    </w:p>
    <w:p w:rsidR="009E7CA9" w:rsidRPr="00DC5FFF" w:rsidRDefault="009E7CA9" w:rsidP="009E7CA9">
      <w:pPr>
        <w:pStyle w:val="130"/>
        <w:shd w:val="clear" w:color="auto" w:fill="auto"/>
        <w:spacing w:after="219" w:line="220" w:lineRule="exact"/>
        <w:ind w:left="0" w:right="220"/>
        <w:jc w:val="center"/>
      </w:pPr>
      <w:r w:rsidRPr="00DC5FFF">
        <w:t>Дополнительные источники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Сапронов </w:t>
      </w:r>
      <w:r w:rsidRPr="00DC5FFF">
        <w:rPr>
          <w:rStyle w:val="0pt"/>
          <w:sz w:val="24"/>
          <w:szCs w:val="24"/>
        </w:rPr>
        <w:t xml:space="preserve">Ю.Г., </w:t>
      </w:r>
      <w:proofErr w:type="spellStart"/>
      <w:r w:rsidRPr="00DC5FFF">
        <w:rPr>
          <w:sz w:val="24"/>
          <w:szCs w:val="24"/>
        </w:rPr>
        <w:t>Сыса</w:t>
      </w:r>
      <w:proofErr w:type="spellEnd"/>
      <w:r w:rsidRPr="00DC5FFF">
        <w:rPr>
          <w:sz w:val="24"/>
          <w:szCs w:val="24"/>
        </w:rPr>
        <w:t xml:space="preserve"> А.Б., </w:t>
      </w:r>
      <w:proofErr w:type="spellStart"/>
      <w:r w:rsidRPr="00DC5FFF">
        <w:rPr>
          <w:sz w:val="24"/>
          <w:szCs w:val="24"/>
        </w:rPr>
        <w:t>Шахбазян</w:t>
      </w:r>
      <w:proofErr w:type="spellEnd"/>
      <w:r w:rsidRPr="00DC5FFF">
        <w:rPr>
          <w:sz w:val="24"/>
          <w:szCs w:val="24"/>
        </w:rPr>
        <w:t xml:space="preserve"> В.В. Безопасность жизнедеятельности. М., Академия, 2003</w:t>
      </w:r>
    </w:p>
    <w:p w:rsidR="009E7CA9" w:rsidRPr="00DC5FFF" w:rsidRDefault="009E7CA9" w:rsidP="009E7CA9">
      <w:pPr>
        <w:pStyle w:val="12"/>
        <w:numPr>
          <w:ilvl w:val="0"/>
          <w:numId w:val="6"/>
        </w:numPr>
        <w:shd w:val="clear" w:color="auto" w:fill="auto"/>
        <w:tabs>
          <w:tab w:val="left" w:pos="663"/>
        </w:tabs>
        <w:spacing w:after="0" w:line="331" w:lineRule="exact"/>
        <w:ind w:left="0" w:right="27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Смирнов А.Т., Мишин Б.И., Васнев В.А. Основы военной службы. М., Академия, </w:t>
      </w:r>
      <w:r w:rsidRPr="00DC5FFF">
        <w:rPr>
          <w:rStyle w:val="10pt"/>
          <w:sz w:val="24"/>
          <w:szCs w:val="24"/>
        </w:rPr>
        <w:t>2000</w:t>
      </w:r>
      <w:r w:rsidRPr="00DC5FFF">
        <w:rPr>
          <w:rStyle w:val="Arial"/>
          <w:rFonts w:ascii="Times New Roman" w:eastAsiaTheme="minorEastAsia" w:hAnsi="Times New Roman" w:cs="Times New Roman"/>
          <w:sz w:val="24"/>
          <w:szCs w:val="24"/>
        </w:rPr>
        <w:t>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right" w:pos="709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 xml:space="preserve"> Смирнов А.Т., Мишин</w:t>
      </w:r>
      <w:r w:rsidRPr="00DC5FFF">
        <w:rPr>
          <w:sz w:val="24"/>
          <w:szCs w:val="24"/>
        </w:rPr>
        <w:tab/>
        <w:t>Б.И., Васнев В.А. Основы безопасности жизнедеятельности.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Смирнов А.Т., Мишин Б.П., Васнев В.А. Основы медицинских знаний и здорового образа жизни. М., Просвещение, 2002.</w:t>
      </w:r>
    </w:p>
    <w:p w:rsidR="009E7CA9" w:rsidRPr="00DC5FFF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4"/>
          <w:szCs w:val="24"/>
        </w:rPr>
      </w:pPr>
      <w:r w:rsidRPr="00DC5FFF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1. ГУ МО «Специальный центр «Звенигород». Звенигород, 2007.</w:t>
      </w:r>
    </w:p>
    <w:p w:rsidR="009E7CA9" w:rsidRPr="00983379" w:rsidRDefault="009E7CA9" w:rsidP="009E7CA9">
      <w:pPr>
        <w:pStyle w:val="12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326" w:lineRule="exact"/>
        <w:ind w:left="0" w:right="20" w:firstLine="0"/>
        <w:jc w:val="both"/>
        <w:rPr>
          <w:sz w:val="28"/>
          <w:szCs w:val="28"/>
        </w:rPr>
        <w:sectPr w:rsidR="009E7CA9" w:rsidRPr="00983379" w:rsidSect="00221AFD">
          <w:pgSz w:w="11907" w:h="16839" w:code="9"/>
          <w:pgMar w:top="1843" w:right="850" w:bottom="993" w:left="1985" w:header="0" w:footer="275" w:gutter="0"/>
          <w:cols w:space="720"/>
          <w:noEndnote/>
          <w:docGrid w:linePitch="360"/>
        </w:sectPr>
      </w:pPr>
      <w:r w:rsidRPr="00983379">
        <w:rPr>
          <w:sz w:val="24"/>
          <w:szCs w:val="24"/>
        </w:rPr>
        <w:t>Защита населения и территорий от чрезвычайных ситуаций мирного и военного времени. Учебное пособие. Часть 2. ГУ МО «Специальный центр «Звенигород». Звенигород. 2007.</w:t>
      </w:r>
    </w:p>
    <w:tbl>
      <w:tblPr>
        <w:tblpPr w:leftFromText="180" w:rightFromText="180" w:vertAnchor="page" w:horzAnchor="margin" w:tblpY="2189"/>
        <w:tblOverlap w:val="never"/>
        <w:tblW w:w="93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52"/>
        <w:gridCol w:w="4014"/>
      </w:tblGrid>
      <w:tr w:rsidR="009E7CA9" w:rsidRPr="00DC5FFF" w:rsidTr="009400EF">
        <w:trPr>
          <w:trHeight w:hRule="exact" w:val="6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lastRenderedPageBreak/>
              <w:t>Результаты обучения (освоенные умения, освоенные знания)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>Форма и методы контроль и оценки результатов обучения</w:t>
            </w:r>
          </w:p>
        </w:tc>
      </w:tr>
      <w:tr w:rsidR="009E7CA9" w:rsidRPr="00DC5FFF" w:rsidTr="009400EF">
        <w:trPr>
          <w:trHeight w:hRule="exact" w:val="8567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81"/>
              <w:shd w:val="clear" w:color="auto" w:fill="auto"/>
              <w:spacing w:line="317" w:lineRule="exact"/>
              <w:ind w:left="0" w:firstLine="0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>Уметь: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применять первичные средства пожаротушения;</w:t>
            </w:r>
          </w:p>
          <w:p w:rsidR="009E7CA9" w:rsidRPr="00DC5FFF" w:rsidRDefault="009E7CA9" w:rsidP="009400EF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691"/>
              </w:tabs>
              <w:spacing w:line="322" w:lineRule="exact"/>
              <w:ind w:left="0" w:right="362" w:firstLine="0"/>
              <w:rPr>
                <w:sz w:val="24"/>
                <w:szCs w:val="24"/>
              </w:rPr>
            </w:pPr>
            <w:proofErr w:type="gramStart"/>
            <w:r w:rsidRPr="00DC5FFF">
              <w:rPr>
                <w:sz w:val="24"/>
                <w:szCs w:val="24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 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саморегуляции в повседневной деятельности и экстремальных условиях военной службы; оказывать первую помощь пострадавшим.</w:t>
            </w:r>
            <w:proofErr w:type="gramEnd"/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Тестовый опрос</w:t>
            </w:r>
            <w:r w:rsidR="008E2B04">
              <w:rPr>
                <w:rStyle w:val="82"/>
                <w:sz w:val="24"/>
                <w:szCs w:val="24"/>
              </w:rPr>
              <w:t>.</w:t>
            </w:r>
            <w:r w:rsidRPr="00DC5FFF">
              <w:rPr>
                <w:rStyle w:val="82"/>
                <w:sz w:val="24"/>
                <w:szCs w:val="24"/>
              </w:rPr>
              <w:t xml:space="preserve"> Устный опрос Выполнение индивидуальных заданий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Практические задания</w:t>
            </w:r>
            <w:r w:rsidR="00DE7C3D">
              <w:rPr>
                <w:rStyle w:val="82"/>
                <w:sz w:val="24"/>
                <w:szCs w:val="24"/>
              </w:rPr>
              <w:t xml:space="preserve"> Дифференцированный зачет</w:t>
            </w:r>
          </w:p>
        </w:tc>
      </w:tr>
      <w:tr w:rsidR="009E7CA9" w:rsidRPr="00DC5FFF" w:rsidTr="009400EF">
        <w:trPr>
          <w:trHeight w:hRule="exact" w:val="3690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7CA9" w:rsidRPr="00FA5994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b/>
                <w:sz w:val="24"/>
                <w:szCs w:val="24"/>
              </w:rPr>
            </w:pPr>
            <w:r w:rsidRPr="00FA5994">
              <w:rPr>
                <w:rStyle w:val="82"/>
                <w:b/>
                <w:sz w:val="24"/>
                <w:szCs w:val="24"/>
              </w:rPr>
              <w:t xml:space="preserve">Знать: </w:t>
            </w:r>
            <w:r w:rsidRPr="00FA5994">
              <w:rPr>
                <w:b/>
                <w:sz w:val="24"/>
                <w:szCs w:val="24"/>
              </w:rPr>
              <w:t xml:space="preserve"> </w:t>
            </w:r>
          </w:p>
          <w:p w:rsidR="009E7CA9" w:rsidRPr="00DC5FFF" w:rsidRDefault="009E7CA9" w:rsidP="009400EF">
            <w:pPr>
              <w:pStyle w:val="140"/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line="32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7CA9" w:rsidRPr="00DC5FFF" w:rsidRDefault="009E7CA9" w:rsidP="009400EF">
            <w:pPr>
              <w:pStyle w:val="81"/>
              <w:shd w:val="clear" w:color="auto" w:fill="auto"/>
              <w:spacing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Тестовый опрос</w:t>
            </w:r>
            <w:r w:rsidR="008E2B04">
              <w:rPr>
                <w:rStyle w:val="82"/>
                <w:sz w:val="24"/>
                <w:szCs w:val="24"/>
              </w:rPr>
              <w:t>.</w:t>
            </w:r>
            <w:r w:rsidRPr="00DC5FFF">
              <w:rPr>
                <w:rStyle w:val="82"/>
                <w:sz w:val="24"/>
                <w:szCs w:val="24"/>
              </w:rPr>
              <w:t xml:space="preserve"> </w:t>
            </w:r>
            <w:r w:rsidR="008E2B04">
              <w:rPr>
                <w:rStyle w:val="82"/>
                <w:sz w:val="24"/>
                <w:szCs w:val="24"/>
              </w:rPr>
              <w:t>Устный опрос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600" w:line="360" w:lineRule="auto"/>
              <w:ind w:left="0" w:firstLine="0"/>
              <w:jc w:val="center"/>
              <w:rPr>
                <w:sz w:val="24"/>
                <w:szCs w:val="24"/>
              </w:rPr>
            </w:pPr>
            <w:r w:rsidRPr="00DC5FFF">
              <w:rPr>
                <w:rStyle w:val="82"/>
                <w:sz w:val="24"/>
                <w:szCs w:val="24"/>
              </w:rPr>
              <w:t>Выполнение индивидуальных заданий</w:t>
            </w:r>
          </w:p>
          <w:p w:rsidR="009E7CA9" w:rsidRPr="00DC5FFF" w:rsidRDefault="000C5605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  <w:r>
              <w:rPr>
                <w:rStyle w:val="82"/>
                <w:sz w:val="24"/>
                <w:szCs w:val="24"/>
              </w:rPr>
              <w:t>Дифференцированный зачет</w:t>
            </w: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rStyle w:val="82"/>
                <w:sz w:val="24"/>
                <w:szCs w:val="24"/>
              </w:rPr>
            </w:pPr>
          </w:p>
          <w:p w:rsidR="009E7CA9" w:rsidRPr="00DC5FFF" w:rsidRDefault="009E7CA9" w:rsidP="009400EF">
            <w:pPr>
              <w:pStyle w:val="81"/>
              <w:shd w:val="clear" w:color="auto" w:fill="auto"/>
              <w:spacing w:before="300" w:line="974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FA5994" w:rsidRDefault="009400EF" w:rsidP="009400E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A5994">
        <w:rPr>
          <w:rFonts w:ascii="Times New Roman" w:hAnsi="Times New Roman" w:cs="Times New Roman"/>
          <w:b/>
          <w:sz w:val="28"/>
          <w:szCs w:val="24"/>
        </w:rPr>
        <w:t>4. КОНТРОЛЬ И ОЦЕНКА РЕЗУЛЬТАТОВ  ОСВОЕНИЯ УЧЕБНОЙ ДИСЦИПЛИНЫ</w:t>
      </w:r>
    </w:p>
    <w:p w:rsidR="009E7CA9" w:rsidRPr="00DC5FFF" w:rsidRDefault="009E7CA9" w:rsidP="009E7CA9">
      <w:pPr>
        <w:rPr>
          <w:rFonts w:ascii="Times New Roman" w:hAnsi="Times New Roman" w:cs="Times New Roman"/>
          <w:sz w:val="2"/>
          <w:szCs w:val="2"/>
        </w:rPr>
      </w:pPr>
      <w:r w:rsidRPr="00DC5FFF">
        <w:rPr>
          <w:rFonts w:ascii="Times New Roman" w:hAnsi="Times New Roman" w:cs="Times New Roman"/>
          <w:sz w:val="2"/>
          <w:szCs w:val="2"/>
        </w:rPr>
        <w:br w:type="page"/>
      </w:r>
    </w:p>
    <w:tbl>
      <w:tblPr>
        <w:tblStyle w:val="a8"/>
        <w:tblW w:w="9498" w:type="dxa"/>
        <w:tblInd w:w="108" w:type="dxa"/>
        <w:tblLook w:val="04A0"/>
      </w:tblPr>
      <w:tblGrid>
        <w:gridCol w:w="5171"/>
        <w:gridCol w:w="4327"/>
      </w:tblGrid>
      <w:tr w:rsidR="009E7CA9" w:rsidRPr="00DC5FFF" w:rsidTr="003D6B44">
        <w:tc>
          <w:tcPr>
            <w:tcW w:w="5171" w:type="dxa"/>
          </w:tcPr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lastRenderedPageBreak/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основы военной службы и обороны государства;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задачи и основные мероприятия гражданской обороны;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способы защиты населения от оружия массового поражения;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меры пожарной безопасности и правила безопасного поведения при пожарах;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9E7CA9" w:rsidRPr="00DC5FFF" w:rsidRDefault="009E7CA9" w:rsidP="003D6B44">
            <w:pPr>
              <w:pStyle w:val="140"/>
              <w:numPr>
                <w:ilvl w:val="0"/>
                <w:numId w:val="2"/>
              </w:numPr>
              <w:shd w:val="clear" w:color="auto" w:fill="auto"/>
              <w:tabs>
                <w:tab w:val="left" w:pos="740"/>
              </w:tabs>
              <w:spacing w:line="322" w:lineRule="exact"/>
              <w:ind w:left="0" w:right="20" w:firstLine="0"/>
              <w:rPr>
                <w:sz w:val="24"/>
                <w:szCs w:val="24"/>
              </w:rPr>
            </w:pPr>
            <w:r w:rsidRPr="00DC5FFF">
              <w:rPr>
                <w:sz w:val="24"/>
                <w:szCs w:val="24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область применения полученных профессиональных знаний при исполнении обязанностей военной службы;</w:t>
            </w:r>
          </w:p>
          <w:p w:rsidR="009E7CA9" w:rsidRPr="00DC5FFF" w:rsidRDefault="009E7CA9" w:rsidP="003D6B44">
            <w:pPr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FD4B99">
              <w:rPr>
                <w:rFonts w:ascii="Times New Roman" w:hAnsi="Times New Roman" w:cs="Times New Roman"/>
                <w:sz w:val="22"/>
                <w:szCs w:val="22"/>
              </w:rPr>
              <w:t>порядок и правила оказания первой помощи пострадавшим</w:t>
            </w:r>
            <w:r w:rsidRPr="00DC5F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7" w:type="dxa"/>
            <w:vAlign w:val="center"/>
          </w:tcPr>
          <w:p w:rsidR="009E7CA9" w:rsidRPr="00DC5FFF" w:rsidRDefault="009E7CA9" w:rsidP="003D6B44">
            <w:pPr>
              <w:pStyle w:val="81"/>
              <w:shd w:val="clear" w:color="auto" w:fill="auto"/>
              <w:spacing w:before="600" w:after="300" w:line="322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9E7CA9" w:rsidRPr="00DC5FFF" w:rsidRDefault="009E7CA9" w:rsidP="009E7CA9">
      <w:pPr>
        <w:rPr>
          <w:rFonts w:ascii="Times New Roman" w:hAnsi="Times New Roman" w:cs="Times New Roman"/>
          <w:sz w:val="36"/>
          <w:szCs w:val="36"/>
        </w:rPr>
      </w:pPr>
    </w:p>
    <w:p w:rsidR="00835C81" w:rsidRPr="009E7CA9" w:rsidRDefault="00835C81" w:rsidP="009E7CA9">
      <w:pPr>
        <w:rPr>
          <w:rFonts w:ascii="Times New Roman" w:eastAsia="Times New Roman" w:hAnsi="Times New Roman" w:cs="Times New Roman"/>
          <w:spacing w:val="8"/>
        </w:rPr>
      </w:pPr>
    </w:p>
    <w:sectPr w:rsidR="00835C81" w:rsidRPr="009E7CA9" w:rsidSect="003D6B44">
      <w:pgSz w:w="11907" w:h="16839" w:code="9"/>
      <w:pgMar w:top="1134" w:right="992" w:bottom="993" w:left="1701" w:header="0" w:footer="558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1AC" w:rsidRDefault="008E11AC" w:rsidP="00835C81">
      <w:pPr>
        <w:spacing w:after="0" w:line="240" w:lineRule="auto"/>
      </w:pPr>
      <w:r>
        <w:separator/>
      </w:r>
    </w:p>
  </w:endnote>
  <w:endnote w:type="continuationSeparator" w:id="1">
    <w:p w:rsidR="008E11AC" w:rsidRDefault="008E11AC" w:rsidP="0083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6783"/>
      <w:docPartObj>
        <w:docPartGallery w:val="Page Numbers (Bottom of Page)"/>
        <w:docPartUnique/>
      </w:docPartObj>
    </w:sdtPr>
    <w:sdtContent>
      <w:p w:rsidR="008E11AC" w:rsidRDefault="0026634D">
        <w:pPr>
          <w:pStyle w:val="a4"/>
        </w:pPr>
        <w:r>
          <w:rPr>
            <w:noProof/>
            <w:lang w:eastAsia="en-US"/>
          </w:rPr>
          <w:pict>
            <v:group id="_x0000_s1025" style="position:absolute;left:0;text-align:left;margin-left:825.6pt;margin-top:0;width:71.55pt;height:149.8pt;z-index:251657216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26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27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-83;top:540;width:761;height:0;flip:x" o:connectortype="straight" strokecolor="#5f497a [2407]"/>
              </v:group>
              <v:rect id="_x0000_s1029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29" inset="0,0,0,0">
                  <w:txbxContent>
                    <w:p w:rsidR="008E11AC" w:rsidRDefault="0026634D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8E11AC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AC" w:rsidRDefault="008E11AC" w:rsidP="003D6B44">
    <w:pPr>
      <w:pStyle w:val="a4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5713"/>
      <w:docPartObj>
        <w:docPartGallery w:val="Page Numbers (Bottom of Page)"/>
        <w:docPartUnique/>
      </w:docPartObj>
    </w:sdtPr>
    <w:sdtContent>
      <w:p w:rsidR="008E11AC" w:rsidRDefault="0026634D">
        <w:pPr>
          <w:pStyle w:val="a4"/>
        </w:pPr>
        <w:r>
          <w:rPr>
            <w:noProof/>
            <w:lang w:eastAsia="en-US"/>
          </w:rPr>
          <w:pict>
            <v:group id="_x0000_s1036" style="position:absolute;left:0;text-align:left;margin-left:983.35pt;margin-top:0;width:71.55pt;height:149.8pt;z-index:251658240;mso-width-percent:1000;mso-position-horizontal:right;mso-position-horizontal-relative:left-margin-area;mso-position-vertical:bottom;mso-position-vertical-relative:margin;mso-width-percent:1000;mso-width-relative:left-margin-area" coordorigin="13,11415" coordsize="1425,2996" o:allowincell="f">
              <v:group id="_x0000_s1037" style="position:absolute;left:13;top:14340;width:1410;height:71;flip:y;mso-width-percent:1000;mso-position-horizontal:left;mso-position-horizontal-relative:left-margin-area;mso-width-percent:1000;mso-width-relative:left-margin-area" coordorigin="-83,540" coordsize="1218,71">
                <v:rect id="_x0000_s1038" style="position:absolute;left:678;top:540;width:457;height:71" fillcolor="#5f497a [2407]" strokecolor="#5f497a [2407]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-83;top:540;width:761;height:0;flip:x" o:connectortype="straight" strokecolor="#5f497a [2407]"/>
              </v:group>
              <v:rect id="_x0000_s1040" style="position:absolute;left:405;top:11415;width:1033;height:2805;mso-position-horizontal:right;mso-position-horizontal-relative:left-margin-area;v-text-anchor:bottom" stroked="f">
                <v:textbox style="layout-flow:vertical;mso-layout-flow-alt:bottom-to-top;mso-next-textbox:#_x0000_s1040" inset="0,0,0,0">
                  <w:txbxContent>
                    <w:p w:rsidR="008E11AC" w:rsidRDefault="0026634D">
                      <w:pPr>
                        <w:pStyle w:val="a6"/>
                        <w:rPr>
                          <w:outline/>
                        </w:rPr>
                      </w:pPr>
                      <w:fldSimple w:instr=" PAGE    \* MERGEFORMAT ">
                        <w:r w:rsidR="008E11AC" w:rsidRPr="0089184E">
                          <w:rPr>
                            <w:b/>
                            <w:outline/>
                            <w:noProof/>
                            <w:color w:val="5F497A" w:themeColor="accent4" w:themeShade="BF"/>
                            <w:sz w:val="52"/>
                            <w:szCs w:val="52"/>
                          </w:rPr>
                          <w:t>4</w:t>
                        </w:r>
                      </w:fldSimple>
                    </w:p>
                  </w:txbxContent>
                </v:textbox>
              </v:rect>
              <w10:wrap anchorx="margin" anchory="margin"/>
            </v:group>
          </w:pict>
        </w:r>
      </w:p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1438303"/>
      <w:docPartObj>
        <w:docPartGallery w:val="Page Numbers (Bottom of Page)"/>
        <w:docPartUnique/>
      </w:docPartObj>
    </w:sdtPr>
    <w:sdtContent>
      <w:p w:rsidR="008E11AC" w:rsidRPr="00221AFD" w:rsidRDefault="0026634D">
        <w:pPr>
          <w:pStyle w:val="a4"/>
          <w:jc w:val="right"/>
          <w:rPr>
            <w:rFonts w:ascii="Times New Roman" w:hAnsi="Times New Roman" w:cs="Times New Roman"/>
            <w:sz w:val="28"/>
            <w:szCs w:val="28"/>
          </w:rPr>
        </w:pPr>
        <w:r w:rsidRPr="00221AF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E11AC" w:rsidRPr="00221AF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A599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21AF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E11AC" w:rsidRDefault="008E11AC">
    <w:pPr>
      <w:pStyle w:val="a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1AC" w:rsidRDefault="008E11AC" w:rsidP="003D6B44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1AC" w:rsidRDefault="008E11AC" w:rsidP="00835C81">
      <w:pPr>
        <w:spacing w:after="0" w:line="240" w:lineRule="auto"/>
      </w:pPr>
      <w:r>
        <w:separator/>
      </w:r>
    </w:p>
  </w:footnote>
  <w:footnote w:type="continuationSeparator" w:id="1">
    <w:p w:rsidR="008E11AC" w:rsidRDefault="008E11AC" w:rsidP="00835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26CF"/>
    <w:multiLevelType w:val="multilevel"/>
    <w:tmpl w:val="FDDEC964"/>
    <w:lvl w:ilvl="0">
      <w:start w:val="1"/>
      <w:numFmt w:val="bullet"/>
      <w:lvlText w:val="&gt;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B51D7"/>
    <w:multiLevelType w:val="multilevel"/>
    <w:tmpl w:val="DA5238C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936CD1"/>
    <w:multiLevelType w:val="multilevel"/>
    <w:tmpl w:val="DDD4B4E4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E0C36"/>
    <w:multiLevelType w:val="hybridMultilevel"/>
    <w:tmpl w:val="7D0A7A7A"/>
    <w:lvl w:ilvl="0" w:tplc="BA641D1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0" w:hanging="360"/>
      </w:pPr>
    </w:lvl>
    <w:lvl w:ilvl="2" w:tplc="0419001B">
      <w:start w:val="1"/>
      <w:numFmt w:val="lowerRoman"/>
      <w:lvlText w:val="%3."/>
      <w:lvlJc w:val="right"/>
      <w:pPr>
        <w:ind w:left="2140" w:hanging="180"/>
      </w:pPr>
    </w:lvl>
    <w:lvl w:ilvl="3" w:tplc="0419000F">
      <w:start w:val="1"/>
      <w:numFmt w:val="decimal"/>
      <w:lvlText w:val="%4."/>
      <w:lvlJc w:val="left"/>
      <w:pPr>
        <w:ind w:left="2860" w:hanging="360"/>
      </w:pPr>
    </w:lvl>
    <w:lvl w:ilvl="4" w:tplc="04190019">
      <w:start w:val="1"/>
      <w:numFmt w:val="lowerLetter"/>
      <w:lvlText w:val="%5."/>
      <w:lvlJc w:val="left"/>
      <w:pPr>
        <w:ind w:left="3580" w:hanging="360"/>
      </w:pPr>
    </w:lvl>
    <w:lvl w:ilvl="5" w:tplc="0419001B">
      <w:start w:val="1"/>
      <w:numFmt w:val="lowerRoman"/>
      <w:lvlText w:val="%6."/>
      <w:lvlJc w:val="right"/>
      <w:pPr>
        <w:ind w:left="4300" w:hanging="180"/>
      </w:pPr>
    </w:lvl>
    <w:lvl w:ilvl="6" w:tplc="0419000F">
      <w:start w:val="1"/>
      <w:numFmt w:val="decimal"/>
      <w:lvlText w:val="%7."/>
      <w:lvlJc w:val="left"/>
      <w:pPr>
        <w:ind w:left="5020" w:hanging="360"/>
      </w:pPr>
    </w:lvl>
    <w:lvl w:ilvl="7" w:tplc="04190019">
      <w:start w:val="1"/>
      <w:numFmt w:val="lowerLetter"/>
      <w:lvlText w:val="%8."/>
      <w:lvlJc w:val="left"/>
      <w:pPr>
        <w:ind w:left="5740" w:hanging="360"/>
      </w:pPr>
    </w:lvl>
    <w:lvl w:ilvl="8" w:tplc="0419001B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59196023"/>
    <w:multiLevelType w:val="multilevel"/>
    <w:tmpl w:val="EFA069A4"/>
    <w:lvl w:ilvl="0">
      <w:start w:val="1"/>
      <w:numFmt w:val="decimal"/>
      <w:lvlText w:val="3.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092D91"/>
    <w:multiLevelType w:val="multilevel"/>
    <w:tmpl w:val="91B68EEA"/>
    <w:lvl w:ilvl="0">
      <w:start w:val="3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3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1471"/>
    <w:rsid w:val="00030F97"/>
    <w:rsid w:val="00033AB0"/>
    <w:rsid w:val="000346C6"/>
    <w:rsid w:val="0005361E"/>
    <w:rsid w:val="00096AB5"/>
    <w:rsid w:val="000C0500"/>
    <w:rsid w:val="000C2AAE"/>
    <w:rsid w:val="000C3970"/>
    <w:rsid w:val="000C5605"/>
    <w:rsid w:val="001072DA"/>
    <w:rsid w:val="001313C6"/>
    <w:rsid w:val="00150B78"/>
    <w:rsid w:val="00164E47"/>
    <w:rsid w:val="002021BF"/>
    <w:rsid w:val="00221AFD"/>
    <w:rsid w:val="0026634D"/>
    <w:rsid w:val="00267E6D"/>
    <w:rsid w:val="002B40B0"/>
    <w:rsid w:val="00301BA4"/>
    <w:rsid w:val="003115B0"/>
    <w:rsid w:val="003137DC"/>
    <w:rsid w:val="00313E7D"/>
    <w:rsid w:val="00326462"/>
    <w:rsid w:val="00357A52"/>
    <w:rsid w:val="003A2CBE"/>
    <w:rsid w:val="003D6B44"/>
    <w:rsid w:val="003F1E0B"/>
    <w:rsid w:val="004118E0"/>
    <w:rsid w:val="004A314E"/>
    <w:rsid w:val="004B3EFE"/>
    <w:rsid w:val="004E0BC4"/>
    <w:rsid w:val="00594F19"/>
    <w:rsid w:val="005A62B8"/>
    <w:rsid w:val="005B7DFA"/>
    <w:rsid w:val="00611B41"/>
    <w:rsid w:val="006366D1"/>
    <w:rsid w:val="006570BE"/>
    <w:rsid w:val="006A2B72"/>
    <w:rsid w:val="00716345"/>
    <w:rsid w:val="00730DC7"/>
    <w:rsid w:val="00735D01"/>
    <w:rsid w:val="00755486"/>
    <w:rsid w:val="00764E23"/>
    <w:rsid w:val="00765DB0"/>
    <w:rsid w:val="007A68F2"/>
    <w:rsid w:val="007D7DB0"/>
    <w:rsid w:val="007F20A7"/>
    <w:rsid w:val="00821770"/>
    <w:rsid w:val="00835C81"/>
    <w:rsid w:val="0085612A"/>
    <w:rsid w:val="008E11AC"/>
    <w:rsid w:val="008E2B04"/>
    <w:rsid w:val="0090279E"/>
    <w:rsid w:val="009400EF"/>
    <w:rsid w:val="009948EF"/>
    <w:rsid w:val="00995531"/>
    <w:rsid w:val="009E7CA9"/>
    <w:rsid w:val="00A4713C"/>
    <w:rsid w:val="00AB2AE3"/>
    <w:rsid w:val="00AC6523"/>
    <w:rsid w:val="00AE5EB7"/>
    <w:rsid w:val="00AF228C"/>
    <w:rsid w:val="00B3501E"/>
    <w:rsid w:val="00B615CC"/>
    <w:rsid w:val="00C55A88"/>
    <w:rsid w:val="00C849BF"/>
    <w:rsid w:val="00C965BD"/>
    <w:rsid w:val="00CF259F"/>
    <w:rsid w:val="00CF36EC"/>
    <w:rsid w:val="00D1116F"/>
    <w:rsid w:val="00DD1471"/>
    <w:rsid w:val="00DD3C42"/>
    <w:rsid w:val="00DE7C3D"/>
    <w:rsid w:val="00E21D45"/>
    <w:rsid w:val="00E5638A"/>
    <w:rsid w:val="00E96A01"/>
    <w:rsid w:val="00EB60D8"/>
    <w:rsid w:val="00F038B8"/>
    <w:rsid w:val="00F1657E"/>
    <w:rsid w:val="00F758B5"/>
    <w:rsid w:val="00FA5994"/>
    <w:rsid w:val="00FD4B99"/>
    <w:rsid w:val="00FD5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uiPriority w:val="99"/>
    <w:locked/>
    <w:rsid w:val="00DD1471"/>
    <w:rPr>
      <w:rFonts w:ascii="Times New Roman" w:hAnsi="Times New Roman" w:cs="Times New Roman"/>
      <w:spacing w:val="6"/>
      <w:sz w:val="41"/>
      <w:szCs w:val="41"/>
      <w:shd w:val="clear" w:color="auto" w:fill="FFFFFF"/>
    </w:rPr>
  </w:style>
  <w:style w:type="character" w:customStyle="1" w:styleId="61">
    <w:name w:val="Основной текст (6) + Полужирный"/>
    <w:aliases w:val="Интервал 0 pt"/>
    <w:basedOn w:val="6"/>
    <w:uiPriority w:val="99"/>
    <w:rsid w:val="00DD1471"/>
    <w:rPr>
      <w:b/>
      <w:bCs/>
      <w:color w:val="000000"/>
      <w:spacing w:val="3"/>
      <w:w w:val="100"/>
      <w:position w:val="0"/>
      <w:lang w:val="ru-RU"/>
    </w:rPr>
  </w:style>
  <w:style w:type="character" w:customStyle="1" w:styleId="1">
    <w:name w:val="Заголовок №1_"/>
    <w:basedOn w:val="a0"/>
    <w:link w:val="10"/>
    <w:uiPriority w:val="99"/>
    <w:locked/>
    <w:rsid w:val="00DD1471"/>
    <w:rPr>
      <w:rFonts w:ascii="Times New Roman" w:hAnsi="Times New Roman" w:cs="Times New Roman"/>
      <w:b/>
      <w:bCs/>
      <w:sz w:val="48"/>
      <w:szCs w:val="48"/>
      <w:shd w:val="clear" w:color="auto" w:fill="FFFFFF"/>
    </w:rPr>
  </w:style>
  <w:style w:type="character" w:customStyle="1" w:styleId="14">
    <w:name w:val="Основной текст (14)_"/>
    <w:basedOn w:val="a0"/>
    <w:link w:val="140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141">
    <w:name w:val="Основной текст (14) + Полужирный"/>
    <w:basedOn w:val="14"/>
    <w:uiPriority w:val="99"/>
    <w:rsid w:val="00DD1471"/>
    <w:rPr>
      <w:b/>
      <w:bCs/>
      <w:color w:val="000000"/>
      <w:w w:val="100"/>
      <w:position w:val="0"/>
      <w:lang w:val="ru-RU"/>
    </w:rPr>
  </w:style>
  <w:style w:type="character" w:customStyle="1" w:styleId="8">
    <w:name w:val="Основной текст (8)_"/>
    <w:basedOn w:val="a0"/>
    <w:link w:val="81"/>
    <w:uiPriority w:val="99"/>
    <w:locked/>
    <w:rsid w:val="00DD1471"/>
    <w:rPr>
      <w:rFonts w:ascii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8Calibri">
    <w:name w:val="Основной текст (8) + Calibri"/>
    <w:aliases w:val="11 pt,Интервал 0 pt13"/>
    <w:basedOn w:val="8"/>
    <w:uiPriority w:val="99"/>
    <w:rsid w:val="00DD1471"/>
    <w:rPr>
      <w:rFonts w:ascii="Calibri" w:eastAsia="Times New Roman" w:hAnsi="Calibri" w:cs="Calibri"/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16">
    <w:name w:val="Основной текст (16)_"/>
    <w:basedOn w:val="a0"/>
    <w:link w:val="16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4">
    <w:name w:val="Колонтитул (4)_"/>
    <w:basedOn w:val="a0"/>
    <w:link w:val="40"/>
    <w:uiPriority w:val="99"/>
    <w:locked/>
    <w:rsid w:val="00DD1471"/>
    <w:rPr>
      <w:rFonts w:ascii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locked/>
    <w:rsid w:val="00DD1471"/>
    <w:rPr>
      <w:rFonts w:ascii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5">
    <w:name w:val="Колонтитул (5)_"/>
    <w:basedOn w:val="a0"/>
    <w:link w:val="50"/>
    <w:uiPriority w:val="99"/>
    <w:locked/>
    <w:rsid w:val="00DD1471"/>
    <w:rPr>
      <w:rFonts w:ascii="Times New Roman" w:hAnsi="Times New Roman" w:cs="Times New Roman"/>
      <w:spacing w:val="10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">
    <w:name w:val="Подпись к таблице (2)_"/>
    <w:basedOn w:val="a0"/>
    <w:link w:val="21"/>
    <w:uiPriority w:val="99"/>
    <w:locked/>
    <w:rsid w:val="00DD1471"/>
    <w:rPr>
      <w:rFonts w:ascii="Arial" w:eastAsia="Times New Roman" w:hAnsi="Arial" w:cs="Arial"/>
      <w:spacing w:val="8"/>
      <w:shd w:val="clear" w:color="auto" w:fill="FFFFFF"/>
    </w:rPr>
  </w:style>
  <w:style w:type="character" w:customStyle="1" w:styleId="20">
    <w:name w:val="Подпись к таблице (2)"/>
    <w:basedOn w:val="2"/>
    <w:uiPriority w:val="99"/>
    <w:rsid w:val="00DD1471"/>
    <w:rPr>
      <w:color w:val="000000"/>
      <w:w w:val="100"/>
      <w:position w:val="0"/>
      <w:sz w:val="24"/>
      <w:szCs w:val="24"/>
      <w:u w:val="single"/>
      <w:lang w:val="ru-RU"/>
    </w:rPr>
  </w:style>
  <w:style w:type="character" w:customStyle="1" w:styleId="a3">
    <w:name w:val="Основной текст_"/>
    <w:basedOn w:val="a0"/>
    <w:link w:val="12"/>
    <w:uiPriority w:val="99"/>
    <w:locked/>
    <w:rsid w:val="00DD1471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DD1471"/>
    <w:pPr>
      <w:widowControl w:val="0"/>
      <w:shd w:val="clear" w:color="auto" w:fill="FFFFFF"/>
      <w:spacing w:before="1260" w:after="0" w:line="888" w:lineRule="exact"/>
      <w:ind w:left="425"/>
      <w:jc w:val="right"/>
    </w:pPr>
    <w:rPr>
      <w:rFonts w:ascii="Times New Roman" w:hAnsi="Times New Roman" w:cs="Times New Roman"/>
      <w:spacing w:val="6"/>
      <w:sz w:val="41"/>
      <w:szCs w:val="41"/>
    </w:rPr>
  </w:style>
  <w:style w:type="paragraph" w:customStyle="1" w:styleId="10">
    <w:name w:val="Заголовок №1"/>
    <w:basedOn w:val="a"/>
    <w:link w:val="1"/>
    <w:uiPriority w:val="99"/>
    <w:rsid w:val="00DD1471"/>
    <w:pPr>
      <w:widowControl w:val="0"/>
      <w:shd w:val="clear" w:color="auto" w:fill="FFFFFF"/>
      <w:spacing w:after="3420" w:line="240" w:lineRule="atLeast"/>
      <w:ind w:left="425"/>
      <w:outlineLvl w:val="0"/>
    </w:pPr>
    <w:rPr>
      <w:rFonts w:ascii="Times New Roman" w:hAnsi="Times New Roman" w:cs="Times New Roman"/>
      <w:b/>
      <w:bCs/>
      <w:sz w:val="48"/>
      <w:szCs w:val="48"/>
    </w:rPr>
  </w:style>
  <w:style w:type="paragraph" w:customStyle="1" w:styleId="140">
    <w:name w:val="Основной текст (14)"/>
    <w:basedOn w:val="a"/>
    <w:link w:val="14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81">
    <w:name w:val="Основной текст (8)1"/>
    <w:basedOn w:val="a"/>
    <w:link w:val="8"/>
    <w:uiPriority w:val="99"/>
    <w:rsid w:val="00DD1471"/>
    <w:pPr>
      <w:widowControl w:val="0"/>
      <w:shd w:val="clear" w:color="auto" w:fill="FFFFFF"/>
      <w:spacing w:after="0" w:line="379" w:lineRule="exact"/>
      <w:ind w:left="425" w:hanging="340"/>
      <w:jc w:val="both"/>
    </w:pPr>
    <w:rPr>
      <w:rFonts w:ascii="Times New Roman" w:hAnsi="Times New Roman" w:cs="Times New Roman"/>
      <w:spacing w:val="3"/>
      <w:sz w:val="25"/>
      <w:szCs w:val="25"/>
    </w:rPr>
  </w:style>
  <w:style w:type="paragraph" w:customStyle="1" w:styleId="160">
    <w:name w:val="Основной текст (16)"/>
    <w:basedOn w:val="a"/>
    <w:link w:val="16"/>
    <w:uiPriority w:val="99"/>
    <w:rsid w:val="00DD1471"/>
    <w:pPr>
      <w:widowControl w:val="0"/>
      <w:shd w:val="clear" w:color="auto" w:fill="FFFFFF"/>
      <w:spacing w:after="840" w:line="240" w:lineRule="atLeast"/>
      <w:ind w:left="425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40">
    <w:name w:val="Колонтитул (4)"/>
    <w:basedOn w:val="a"/>
    <w:link w:val="4"/>
    <w:uiPriority w:val="99"/>
    <w:rsid w:val="00DD1471"/>
    <w:pPr>
      <w:widowControl w:val="0"/>
      <w:shd w:val="clear" w:color="auto" w:fill="FFFFFF"/>
      <w:spacing w:after="0" w:line="322" w:lineRule="exact"/>
      <w:ind w:left="425"/>
    </w:pPr>
    <w:rPr>
      <w:rFonts w:ascii="Times New Roman" w:hAnsi="Times New Roman" w:cs="Times New Roman"/>
      <w:b/>
      <w:bCs/>
      <w:spacing w:val="2"/>
      <w:sz w:val="25"/>
      <w:szCs w:val="25"/>
    </w:rPr>
  </w:style>
  <w:style w:type="paragraph" w:customStyle="1" w:styleId="220">
    <w:name w:val="Заголовок №2 (2)"/>
    <w:basedOn w:val="a"/>
    <w:link w:val="22"/>
    <w:uiPriority w:val="99"/>
    <w:rsid w:val="00DD1471"/>
    <w:pPr>
      <w:widowControl w:val="0"/>
      <w:shd w:val="clear" w:color="auto" w:fill="FFFFFF"/>
      <w:spacing w:after="420" w:line="240" w:lineRule="atLeast"/>
      <w:ind w:left="425"/>
      <w:jc w:val="both"/>
      <w:outlineLvl w:val="1"/>
    </w:pPr>
    <w:rPr>
      <w:rFonts w:ascii="Times New Roman" w:hAnsi="Times New Roman" w:cs="Times New Roman"/>
      <w:b/>
      <w:bCs/>
      <w:spacing w:val="3"/>
      <w:sz w:val="25"/>
      <w:szCs w:val="25"/>
    </w:rPr>
  </w:style>
  <w:style w:type="paragraph" w:customStyle="1" w:styleId="50">
    <w:name w:val="Колонтитул (5)"/>
    <w:basedOn w:val="a"/>
    <w:link w:val="5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spacing w:val="10"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DD1471"/>
    <w:pPr>
      <w:widowControl w:val="0"/>
      <w:shd w:val="clear" w:color="auto" w:fill="FFFFFF"/>
      <w:spacing w:after="300" w:line="317" w:lineRule="exact"/>
      <w:ind w:left="425" w:hanging="360"/>
    </w:pPr>
    <w:rPr>
      <w:rFonts w:ascii="Arial" w:eastAsia="Times New Roman" w:hAnsi="Arial" w:cs="Arial"/>
      <w:spacing w:val="8"/>
    </w:rPr>
  </w:style>
  <w:style w:type="paragraph" w:customStyle="1" w:styleId="21">
    <w:name w:val="Подпись к таблице (2)1"/>
    <w:basedOn w:val="a"/>
    <w:link w:val="2"/>
    <w:uiPriority w:val="99"/>
    <w:rsid w:val="00DD1471"/>
    <w:pPr>
      <w:widowControl w:val="0"/>
      <w:shd w:val="clear" w:color="auto" w:fill="FFFFFF"/>
      <w:spacing w:after="0" w:line="240" w:lineRule="atLeast"/>
      <w:ind w:left="425"/>
    </w:pPr>
    <w:rPr>
      <w:rFonts w:ascii="Arial" w:eastAsia="Times New Roman" w:hAnsi="Arial" w:cs="Arial"/>
      <w:spacing w:val="8"/>
    </w:rPr>
  </w:style>
  <w:style w:type="paragraph" w:customStyle="1" w:styleId="12">
    <w:name w:val="Основной текст1"/>
    <w:basedOn w:val="a"/>
    <w:link w:val="a3"/>
    <w:uiPriority w:val="99"/>
    <w:rsid w:val="00DD1471"/>
    <w:pPr>
      <w:widowControl w:val="0"/>
      <w:shd w:val="clear" w:color="auto" w:fill="FFFFFF"/>
      <w:spacing w:after="240" w:line="312" w:lineRule="exact"/>
      <w:ind w:left="425" w:hanging="360"/>
    </w:pPr>
    <w:rPr>
      <w:rFonts w:ascii="Times New Roman" w:hAnsi="Times New Roman" w:cs="Times New Roman"/>
      <w:spacing w:val="4"/>
    </w:rPr>
  </w:style>
  <w:style w:type="character" w:customStyle="1" w:styleId="MalgunGothic">
    <w:name w:val="Основной текст + Malgun Gothic"/>
    <w:aliases w:val="11 pt1,Полужирный2,Интервал 0 pt1"/>
    <w:basedOn w:val="a3"/>
    <w:uiPriority w:val="99"/>
    <w:rsid w:val="00DD1471"/>
    <w:rPr>
      <w:rFonts w:ascii="Malgun Gothic" w:eastAsia="Malgun Gothic" w:hAnsi="Malgun Gothic" w:cs="Malgun Gothic"/>
      <w:b/>
      <w:bCs/>
      <w:color w:val="000000"/>
      <w:spacing w:val="7"/>
      <w:w w:val="100"/>
      <w:position w:val="0"/>
      <w:shd w:val="clear" w:color="auto" w:fill="FFFFFF"/>
      <w:lang w:val="ru-RU"/>
    </w:rPr>
  </w:style>
  <w:style w:type="character" w:customStyle="1" w:styleId="111">
    <w:name w:val="Основной текст + 11"/>
    <w:aliases w:val="5 pt1,Полужирный1"/>
    <w:basedOn w:val="a3"/>
    <w:uiPriority w:val="99"/>
    <w:rsid w:val="00DD1471"/>
    <w:rPr>
      <w:b/>
      <w:bCs/>
      <w:color w:val="000000"/>
      <w:spacing w:val="2"/>
      <w:w w:val="100"/>
      <w:position w:val="0"/>
      <w:sz w:val="23"/>
      <w:szCs w:val="23"/>
      <w:shd w:val="clear" w:color="auto" w:fill="FFFFFF"/>
      <w:lang w:val="ru-RU"/>
    </w:rPr>
  </w:style>
  <w:style w:type="paragraph" w:styleId="a4">
    <w:name w:val="footer"/>
    <w:basedOn w:val="a"/>
    <w:link w:val="a5"/>
    <w:uiPriority w:val="99"/>
    <w:unhideWhenUsed/>
    <w:rsid w:val="00DD1471"/>
    <w:pPr>
      <w:widowControl w:val="0"/>
      <w:tabs>
        <w:tab w:val="center" w:pos="4677"/>
        <w:tab w:val="right" w:pos="9355"/>
      </w:tabs>
      <w:spacing w:after="0" w:line="240" w:lineRule="auto"/>
      <w:ind w:left="425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DD1471"/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DD1471"/>
    <w:pPr>
      <w:spacing w:after="0" w:line="240" w:lineRule="auto"/>
      <w:ind w:left="425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DD1471"/>
    <w:rPr>
      <w:lang w:eastAsia="en-US"/>
    </w:rPr>
  </w:style>
  <w:style w:type="table" w:styleId="a8">
    <w:name w:val="Table Grid"/>
    <w:basedOn w:val="a1"/>
    <w:uiPriority w:val="59"/>
    <w:rsid w:val="00DD1471"/>
    <w:pPr>
      <w:spacing w:after="0" w:line="240" w:lineRule="auto"/>
      <w:ind w:left="425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E7CA9"/>
    <w:pPr>
      <w:ind w:left="720"/>
      <w:contextualSpacing/>
    </w:pPr>
  </w:style>
  <w:style w:type="character" w:customStyle="1" w:styleId="13">
    <w:name w:val="Основной текст (13)_"/>
    <w:basedOn w:val="a0"/>
    <w:link w:val="1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character" w:customStyle="1" w:styleId="410pt">
    <w:name w:val="Колонтитул (4) + 10 pt"/>
    <w:aliases w:val="Интервал 0 pt11"/>
    <w:basedOn w:val="4"/>
    <w:uiPriority w:val="99"/>
    <w:rsid w:val="009E7CA9"/>
    <w:rPr>
      <w:color w:val="000000"/>
      <w:w w:val="100"/>
      <w:position w:val="0"/>
      <w:sz w:val="20"/>
      <w:szCs w:val="20"/>
      <w:u w:val="none"/>
      <w:lang w:val="ru-RU"/>
    </w:rPr>
  </w:style>
  <w:style w:type="character" w:customStyle="1" w:styleId="80">
    <w:name w:val="Основной текст (8) + Полужирный"/>
    <w:basedOn w:val="8"/>
    <w:uiPriority w:val="99"/>
    <w:rsid w:val="009E7CA9"/>
    <w:rPr>
      <w:b/>
      <w:bCs/>
      <w:color w:val="000000"/>
      <w:w w:val="100"/>
      <w:position w:val="0"/>
      <w:u w:val="none"/>
      <w:lang w:val="ru-RU"/>
    </w:rPr>
  </w:style>
  <w:style w:type="character" w:customStyle="1" w:styleId="82">
    <w:name w:val="Основной текст (8)"/>
    <w:basedOn w:val="8"/>
    <w:rsid w:val="009E7CA9"/>
    <w:rPr>
      <w:color w:val="000000"/>
      <w:w w:val="100"/>
      <w:position w:val="0"/>
      <w:u w:val="none"/>
      <w:lang w:val="ru-RU"/>
    </w:rPr>
  </w:style>
  <w:style w:type="character" w:customStyle="1" w:styleId="811pt">
    <w:name w:val="Основной текст (8) + 11 pt"/>
    <w:aliases w:val="Интервал 0 pt6"/>
    <w:basedOn w:val="8"/>
    <w:uiPriority w:val="99"/>
    <w:rsid w:val="009E7CA9"/>
    <w:rPr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811pt1">
    <w:name w:val="Основной текст (8) + 11 pt1"/>
    <w:aliases w:val="Полужирный5,Интервал 0 pt5"/>
    <w:basedOn w:val="8"/>
    <w:uiPriority w:val="99"/>
    <w:rsid w:val="009E7CA9"/>
    <w:rPr>
      <w:b/>
      <w:bCs/>
      <w:color w:val="000000"/>
      <w:spacing w:val="5"/>
      <w:w w:val="100"/>
      <w:position w:val="0"/>
      <w:sz w:val="22"/>
      <w:szCs w:val="22"/>
      <w:u w:val="none"/>
      <w:lang w:val="ru-RU"/>
    </w:rPr>
  </w:style>
  <w:style w:type="character" w:customStyle="1" w:styleId="17Arial">
    <w:name w:val="Основной текст (17) + Arial"/>
    <w:aliases w:val="8,5 pt,Полужирный4,Интервал 0 pt4"/>
    <w:basedOn w:val="a0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0pt">
    <w:name w:val="Основной текст + Интервал 0 pt"/>
    <w:basedOn w:val="a3"/>
    <w:uiPriority w:val="99"/>
    <w:rsid w:val="009E7CA9"/>
    <w:rPr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aliases w:val="Интервал 0 pt3"/>
    <w:basedOn w:val="a3"/>
    <w:uiPriority w:val="99"/>
    <w:rsid w:val="009E7CA9"/>
    <w:rPr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Arial">
    <w:name w:val="Основной текст + Arial"/>
    <w:aliases w:val="7 pt1,Полужирный3,Интервал 0 pt2"/>
    <w:basedOn w:val="a3"/>
    <w:uiPriority w:val="99"/>
    <w:rsid w:val="009E7CA9"/>
    <w:rPr>
      <w:rFonts w:ascii="Arial" w:eastAsia="Times New Roman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3">
    <w:name w:val="Подпись к таблице (3)_"/>
    <w:basedOn w:val="a0"/>
    <w:link w:val="30"/>
    <w:uiPriority w:val="99"/>
    <w:locked/>
    <w:rsid w:val="009E7CA9"/>
    <w:rPr>
      <w:rFonts w:ascii="Times New Roman" w:hAnsi="Times New Roman" w:cs="Times New Roman"/>
      <w:b/>
      <w:bCs/>
      <w:spacing w:val="5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customStyle="1" w:styleId="30">
    <w:name w:val="Подпись к таблице (3)"/>
    <w:basedOn w:val="a"/>
    <w:link w:val="3"/>
    <w:uiPriority w:val="99"/>
    <w:rsid w:val="009E7CA9"/>
    <w:pPr>
      <w:widowControl w:val="0"/>
      <w:shd w:val="clear" w:color="auto" w:fill="FFFFFF"/>
      <w:spacing w:after="0" w:line="240" w:lineRule="atLeast"/>
      <w:ind w:left="425"/>
    </w:pPr>
    <w:rPr>
      <w:rFonts w:ascii="Times New Roman" w:hAnsi="Times New Roman" w:cs="Times New Roman"/>
      <w:b/>
      <w:bCs/>
      <w:spacing w:val="5"/>
    </w:rPr>
  </w:style>
  <w:style w:type="paragraph" w:styleId="aa">
    <w:name w:val="header"/>
    <w:basedOn w:val="a"/>
    <w:link w:val="ab"/>
    <w:uiPriority w:val="99"/>
    <w:semiHidden/>
    <w:unhideWhenUsed/>
    <w:rsid w:val="00C5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55A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2B065-46D2-46C6-895B-7778750C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12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2017-02-09T03:59:00Z</cp:lastPrinted>
  <dcterms:created xsi:type="dcterms:W3CDTF">2017-02-04T06:14:00Z</dcterms:created>
  <dcterms:modified xsi:type="dcterms:W3CDTF">2017-02-18T05:05:00Z</dcterms:modified>
</cp:coreProperties>
</file>