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C3" w:rsidRPr="00C473C3" w:rsidRDefault="00C473C3" w:rsidP="00C473C3">
      <w:pPr>
        <w:spacing w:line="240" w:lineRule="auto"/>
        <w:ind w:right="-569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C473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Главное управление образования и науки алтайского края </w:t>
      </w:r>
    </w:p>
    <w:p w:rsidR="00C473C3" w:rsidRPr="00C473C3" w:rsidRDefault="00C473C3" w:rsidP="00C473C3">
      <w:pPr>
        <w:spacing w:line="240" w:lineRule="auto"/>
        <w:ind w:right="-569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C473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C473C3" w:rsidRPr="00C473C3" w:rsidRDefault="00C473C3" w:rsidP="00C473C3">
      <w:pPr>
        <w:spacing w:line="240" w:lineRule="auto"/>
        <w:ind w:right="-569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C473C3">
        <w:rPr>
          <w:rFonts w:ascii="Times New Roman" w:hAnsi="Times New Roman" w:cs="Times New Roman"/>
          <w:b/>
          <w:sz w:val="28"/>
          <w:szCs w:val="28"/>
          <w:lang w:eastAsia="ru-RU"/>
        </w:rPr>
        <w:t>«Троицкий агротехнический техникум»</w:t>
      </w:r>
    </w:p>
    <w:p w:rsidR="00C473C3" w:rsidRPr="00C473C3" w:rsidRDefault="00C473C3" w:rsidP="00C473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73C3">
        <w:rPr>
          <w:rFonts w:ascii="Times New Roman" w:eastAsia="Calibri" w:hAnsi="Times New Roman" w:cs="Times New Roman"/>
          <w:b/>
          <w:sz w:val="28"/>
          <w:szCs w:val="28"/>
        </w:rPr>
        <w:t>(КГБПОУ «ТАТТ»)</w:t>
      </w:r>
    </w:p>
    <w:p w:rsidR="00C473C3" w:rsidRPr="00C473C3" w:rsidRDefault="00C473C3" w:rsidP="00C473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C473C3" w:rsidRPr="00C473C3" w:rsidTr="00EA5F04">
        <w:tc>
          <w:tcPr>
            <w:tcW w:w="5961" w:type="dxa"/>
            <w:shd w:val="clear" w:color="auto" w:fill="auto"/>
          </w:tcPr>
          <w:p w:rsidR="00C473C3" w:rsidRPr="00C473C3" w:rsidRDefault="00C473C3" w:rsidP="00C47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C473C3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УТВЕРЖДАЮ</w:t>
            </w:r>
          </w:p>
        </w:tc>
      </w:tr>
      <w:tr w:rsidR="00C473C3" w:rsidRPr="00C473C3" w:rsidTr="00EA5F04">
        <w:tc>
          <w:tcPr>
            <w:tcW w:w="5961" w:type="dxa"/>
            <w:shd w:val="clear" w:color="auto" w:fill="auto"/>
          </w:tcPr>
          <w:p w:rsidR="00C473C3" w:rsidRPr="00C473C3" w:rsidRDefault="00C473C3" w:rsidP="00C47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C473C3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 xml:space="preserve">  Директор КГБПОУ «ТАТТ» _________/</w:t>
            </w:r>
            <w:proofErr w:type="spellStart"/>
            <w:r w:rsidRPr="00C473C3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А.А.Завьялов</w:t>
            </w:r>
            <w:proofErr w:type="spellEnd"/>
            <w:r w:rsidRPr="00C473C3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/</w:t>
            </w:r>
          </w:p>
          <w:p w:rsidR="00C473C3" w:rsidRPr="00C473C3" w:rsidRDefault="00C473C3" w:rsidP="008B4B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</w:pPr>
            <w:r w:rsidRPr="00C473C3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«___»_______________201</w:t>
            </w:r>
            <w:r w:rsidR="008B4B44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>6</w:t>
            </w:r>
            <w:r w:rsidRPr="00C473C3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ar-SA"/>
              </w:rPr>
              <w:t xml:space="preserve"> г.</w:t>
            </w:r>
          </w:p>
        </w:tc>
      </w:tr>
    </w:tbl>
    <w:p w:rsidR="00C473C3" w:rsidRPr="00C473C3" w:rsidRDefault="00C473C3" w:rsidP="00C473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C473C3" w:rsidRPr="00C473C3" w:rsidRDefault="00C473C3" w:rsidP="00C473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C473C3" w:rsidRPr="00C473C3" w:rsidRDefault="00C473C3" w:rsidP="00C473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C473C3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РАБОЧАЯ ПРОГРАММА </w:t>
      </w:r>
    </w:p>
    <w:p w:rsidR="00C473C3" w:rsidRPr="00C473C3" w:rsidRDefault="00C473C3" w:rsidP="00C473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C473C3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УЧЕБНОЙ ДИСЦИПЛИНЫ</w:t>
      </w: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C473C3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ОП.15 Основы банковского дела</w:t>
      </w: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C473C3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специальности 38.02.01. Экономика и бухгалтерский учет (по отраслям)</w:t>
      </w: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C473C3" w:rsidRPr="00C473C3" w:rsidRDefault="00C473C3" w:rsidP="00C473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center"/>
        <w:rPr>
          <w:rFonts w:ascii="Calibri" w:eastAsia="Times New Roman" w:hAnsi="Calibri" w:cs="Times New Roman"/>
          <w:lang w:eastAsia="ru-RU"/>
        </w:rPr>
      </w:pPr>
    </w:p>
    <w:p w:rsidR="00C473C3" w:rsidRPr="00C473C3" w:rsidRDefault="00C473C3" w:rsidP="00C473C3">
      <w:pPr>
        <w:spacing w:after="0" w:line="240" w:lineRule="auto"/>
        <w:ind w:firstLine="360"/>
        <w:rPr>
          <w:rFonts w:ascii="Calibri" w:eastAsia="Times New Roman" w:hAnsi="Calibri" w:cs="Times New Roman"/>
          <w:b/>
          <w:sz w:val="36"/>
          <w:szCs w:val="40"/>
          <w:lang w:eastAsia="ru-RU"/>
        </w:rPr>
      </w:pPr>
    </w:p>
    <w:p w:rsidR="00C473C3" w:rsidRPr="00C473C3" w:rsidRDefault="00C473C3" w:rsidP="00C473C3">
      <w:pPr>
        <w:spacing w:after="0" w:line="240" w:lineRule="auto"/>
        <w:ind w:firstLine="360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sz w:val="40"/>
          <w:szCs w:val="40"/>
          <w:lang w:eastAsia="ru-RU"/>
        </w:rPr>
      </w:pPr>
    </w:p>
    <w:p w:rsidR="00C473C3" w:rsidRDefault="00C473C3" w:rsidP="00C473C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C473C3" w:rsidRDefault="00C473C3" w:rsidP="00C473C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C473C3" w:rsidRDefault="00C473C3" w:rsidP="00C473C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C473C3" w:rsidRDefault="00C473C3" w:rsidP="00C473C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C473C3" w:rsidRDefault="00C473C3" w:rsidP="00C473C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C473C3" w:rsidRDefault="00C473C3" w:rsidP="00C473C3">
      <w:pPr>
        <w:spacing w:after="0" w:line="240" w:lineRule="auto"/>
        <w:ind w:firstLine="360"/>
        <w:jc w:val="center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C473C3" w:rsidRPr="00C473C3" w:rsidRDefault="00C473C3" w:rsidP="00C473C3">
      <w:pPr>
        <w:spacing w:after="0" w:line="240" w:lineRule="auto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C473C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Троицкое</w:t>
      </w: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C473C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 201</w:t>
      </w:r>
      <w:r w:rsidR="008B4B4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6</w:t>
      </w:r>
    </w:p>
    <w:p w:rsidR="00C473C3" w:rsidRPr="00C473C3" w:rsidRDefault="00C473C3" w:rsidP="00C473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473C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Рабочая  программа учебной дисциплины</w:t>
      </w:r>
      <w:r w:rsidRPr="00C473C3">
        <w:rPr>
          <w:rFonts w:ascii="Times New Roman" w:eastAsia="Calibri" w:hAnsi="Times New Roman" w:cs="Times New Roman"/>
          <w:caps/>
          <w:sz w:val="28"/>
          <w:szCs w:val="28"/>
          <w:lang w:eastAsia="ru-RU"/>
        </w:rPr>
        <w:t xml:space="preserve"> ОП.15 Основы банковского дела </w:t>
      </w:r>
      <w:r w:rsidRPr="00C473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разработана на основе примерной программы, составленной в соответствии с Федеральным  государственным  образовательным  стандартом среднего профессионального образования  по специальности </w:t>
      </w:r>
      <w:r w:rsidRPr="00C473C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38.02.01  Экономика и бухгалтерский учет (по отраслям)</w:t>
      </w:r>
    </w:p>
    <w:p w:rsidR="00C473C3" w:rsidRPr="00C473C3" w:rsidRDefault="00C473C3" w:rsidP="00C473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73C3" w:rsidRPr="00C473C3" w:rsidRDefault="00C473C3" w:rsidP="00C473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3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Составитель: </w:t>
      </w:r>
    </w:p>
    <w:p w:rsidR="00C473C3" w:rsidRPr="00C473C3" w:rsidRDefault="00C473C3" w:rsidP="00C473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3C3">
        <w:rPr>
          <w:rFonts w:ascii="Times New Roman" w:eastAsia="Calibri" w:hAnsi="Times New Roman" w:cs="Times New Roman"/>
          <w:sz w:val="28"/>
          <w:szCs w:val="28"/>
          <w:lang w:eastAsia="ru-RU"/>
        </w:rPr>
        <w:t>Семенова О.В.,  преподаватель экономических дисциплин  КГБПОУ «ТАТТ»</w:t>
      </w:r>
    </w:p>
    <w:p w:rsidR="00C473C3" w:rsidRPr="00C473C3" w:rsidRDefault="00C473C3" w:rsidP="00C473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73C3" w:rsidRPr="00C473C3" w:rsidRDefault="00C473C3" w:rsidP="00C473C3">
      <w:pPr>
        <w:widowControl w:val="0"/>
        <w:tabs>
          <w:tab w:val="left" w:pos="6420"/>
        </w:tabs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473C3" w:rsidRPr="00C473C3" w:rsidTr="00EA5F04">
        <w:tc>
          <w:tcPr>
            <w:tcW w:w="4785" w:type="dxa"/>
            <w:vMerge w:val="restart"/>
          </w:tcPr>
          <w:p w:rsidR="00C473C3" w:rsidRPr="00C473C3" w:rsidRDefault="00C473C3" w:rsidP="00C473C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C473C3">
              <w:rPr>
                <w:rFonts w:ascii="Times New Roman" w:eastAsia="Calibri" w:hAnsi="Times New Roman" w:cs="Times New Roman"/>
                <w:lang w:eastAsia="ru-RU"/>
              </w:rPr>
              <w:t>Рассмотрена</w:t>
            </w:r>
          </w:p>
          <w:p w:rsidR="00C473C3" w:rsidRPr="00C473C3" w:rsidRDefault="00C473C3" w:rsidP="00C473C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C473C3">
              <w:rPr>
                <w:rFonts w:ascii="Times New Roman" w:eastAsia="Calibri" w:hAnsi="Times New Roman" w:cs="Times New Roman"/>
                <w:lang w:eastAsia="ru-RU"/>
              </w:rPr>
              <w:t>цикловой  методической комиссией</w:t>
            </w:r>
          </w:p>
          <w:p w:rsidR="00C473C3" w:rsidRPr="00C473C3" w:rsidRDefault="00C473C3" w:rsidP="00C473C3">
            <w:pPr>
              <w:widowControl w:val="0"/>
              <w:tabs>
                <w:tab w:val="left" w:pos="6420"/>
              </w:tabs>
              <w:ind w:left="284"/>
              <w:rPr>
                <w:rFonts w:ascii="Times New Roman" w:eastAsia="Calibri" w:hAnsi="Times New Roman" w:cs="Times New Roman"/>
                <w:lang w:eastAsia="ru-RU"/>
              </w:rPr>
            </w:pPr>
            <w:r w:rsidRPr="00C473C3">
              <w:rPr>
                <w:rFonts w:ascii="Times New Roman" w:eastAsia="Calibri" w:hAnsi="Times New Roman" w:cs="Times New Roman"/>
                <w:lang w:eastAsia="ru-RU"/>
              </w:rPr>
              <w:t>общеобразовательных и социальн</w:t>
            </w:r>
            <w:proofErr w:type="gramStart"/>
            <w:r w:rsidRPr="00C473C3">
              <w:rPr>
                <w:rFonts w:ascii="Times New Roman" w:eastAsia="Calibri" w:hAnsi="Times New Roman" w:cs="Times New Roman"/>
                <w:lang w:eastAsia="ru-RU"/>
              </w:rPr>
              <w:t>о-</w:t>
            </w:r>
            <w:proofErr w:type="gramEnd"/>
            <w:r w:rsidRPr="00C473C3">
              <w:rPr>
                <w:rFonts w:ascii="Times New Roman" w:eastAsia="Calibri" w:hAnsi="Times New Roman" w:cs="Times New Roman"/>
                <w:lang w:eastAsia="ru-RU"/>
              </w:rPr>
              <w:t xml:space="preserve">   гуманитарных дисциплин</w:t>
            </w:r>
          </w:p>
          <w:p w:rsidR="00C473C3" w:rsidRPr="00C473C3" w:rsidRDefault="00C473C3" w:rsidP="00C473C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C473C3">
              <w:rPr>
                <w:rFonts w:ascii="Times New Roman" w:eastAsia="Calibri" w:hAnsi="Times New Roman" w:cs="Times New Roman"/>
                <w:lang w:eastAsia="ru-RU"/>
              </w:rPr>
              <w:t>протокол №__от «  »________201</w:t>
            </w:r>
            <w:r w:rsidR="008B4B44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Pr="00C473C3">
              <w:rPr>
                <w:rFonts w:ascii="Times New Roman" w:eastAsia="Calibri" w:hAnsi="Times New Roman" w:cs="Times New Roman"/>
                <w:lang w:eastAsia="ru-RU"/>
              </w:rPr>
              <w:t xml:space="preserve"> г.</w:t>
            </w:r>
          </w:p>
          <w:p w:rsidR="00C473C3" w:rsidRPr="00C473C3" w:rsidRDefault="00C473C3" w:rsidP="00C473C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C473C3">
              <w:rPr>
                <w:rFonts w:ascii="Times New Roman" w:eastAsia="Calibri" w:hAnsi="Times New Roman" w:cs="Times New Roman"/>
                <w:lang w:eastAsia="ru-RU"/>
              </w:rPr>
              <w:t xml:space="preserve">Председатель ЦМК </w:t>
            </w:r>
          </w:p>
          <w:p w:rsidR="00C473C3" w:rsidRPr="00C473C3" w:rsidRDefault="00C473C3" w:rsidP="00C473C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C473C3">
              <w:rPr>
                <w:rFonts w:ascii="Times New Roman" w:eastAsia="Calibri" w:hAnsi="Times New Roman" w:cs="Times New Roman"/>
                <w:lang w:eastAsia="ru-RU"/>
              </w:rPr>
              <w:t>___________/О.В. Семенова/</w:t>
            </w:r>
          </w:p>
          <w:p w:rsidR="00C473C3" w:rsidRPr="00C473C3" w:rsidRDefault="00C473C3" w:rsidP="00C473C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hideMark/>
          </w:tcPr>
          <w:p w:rsidR="00C473C3" w:rsidRPr="00C473C3" w:rsidRDefault="00C473C3" w:rsidP="00C473C3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473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C473C3" w:rsidRPr="00C473C3" w:rsidTr="00EA5F04">
        <w:tc>
          <w:tcPr>
            <w:tcW w:w="0" w:type="auto"/>
            <w:vMerge/>
            <w:vAlign w:val="center"/>
            <w:hideMark/>
          </w:tcPr>
          <w:p w:rsidR="00C473C3" w:rsidRPr="00C473C3" w:rsidRDefault="00C473C3" w:rsidP="00C473C3">
            <w:pPr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C473C3" w:rsidRPr="00C473C3" w:rsidRDefault="00C473C3" w:rsidP="00C473C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C473C3">
              <w:rPr>
                <w:rFonts w:ascii="Times New Roman" w:eastAsia="Calibri" w:hAnsi="Times New Roman" w:cs="Times New Roman"/>
                <w:lang w:eastAsia="ru-RU"/>
              </w:rPr>
              <w:t>Заместитель директора по учебной работе</w:t>
            </w:r>
          </w:p>
          <w:p w:rsidR="00C473C3" w:rsidRPr="00C473C3" w:rsidRDefault="00C473C3" w:rsidP="00C473C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C473C3">
              <w:rPr>
                <w:rFonts w:ascii="Times New Roman" w:eastAsia="Calibri" w:hAnsi="Times New Roman" w:cs="Times New Roman"/>
                <w:lang w:eastAsia="ru-RU"/>
              </w:rPr>
              <w:t>от «___» ________________ 201</w:t>
            </w:r>
            <w:r w:rsidR="008B4B44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Pr="00C473C3">
              <w:rPr>
                <w:rFonts w:ascii="Times New Roman" w:eastAsia="Calibri" w:hAnsi="Times New Roman" w:cs="Times New Roman"/>
                <w:lang w:eastAsia="ru-RU"/>
              </w:rPr>
              <w:t xml:space="preserve"> г.</w:t>
            </w:r>
          </w:p>
          <w:p w:rsidR="00C473C3" w:rsidRPr="00C473C3" w:rsidRDefault="00C473C3" w:rsidP="00C473C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lang w:eastAsia="ru-RU"/>
              </w:rPr>
            </w:pPr>
            <w:r w:rsidRPr="00C473C3">
              <w:rPr>
                <w:rFonts w:ascii="Times New Roman" w:eastAsia="Calibri" w:hAnsi="Times New Roman" w:cs="Times New Roman"/>
                <w:lang w:eastAsia="ru-RU"/>
              </w:rPr>
              <w:t xml:space="preserve">___________/Г.И. </w:t>
            </w:r>
            <w:proofErr w:type="spellStart"/>
            <w:r w:rsidRPr="00C473C3">
              <w:rPr>
                <w:rFonts w:ascii="Times New Roman" w:eastAsia="Calibri" w:hAnsi="Times New Roman" w:cs="Times New Roman"/>
                <w:lang w:eastAsia="ru-RU"/>
              </w:rPr>
              <w:t>Кошкарова</w:t>
            </w:r>
            <w:proofErr w:type="spellEnd"/>
            <w:r w:rsidRPr="00C473C3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:rsidR="00C473C3" w:rsidRPr="00C473C3" w:rsidRDefault="00C473C3" w:rsidP="00C473C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473C3" w:rsidRPr="00C473C3" w:rsidRDefault="00C473C3" w:rsidP="00C473C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73C3" w:rsidRPr="00C473C3" w:rsidTr="00EA5F04">
        <w:trPr>
          <w:trHeight w:val="80"/>
        </w:trPr>
        <w:tc>
          <w:tcPr>
            <w:tcW w:w="4785" w:type="dxa"/>
            <w:vMerge w:val="restart"/>
          </w:tcPr>
          <w:p w:rsidR="00C473C3" w:rsidRPr="00C473C3" w:rsidRDefault="00C473C3" w:rsidP="00C473C3">
            <w:pPr>
              <w:widowControl w:val="0"/>
              <w:tabs>
                <w:tab w:val="left" w:pos="6420"/>
              </w:tabs>
              <w:ind w:firstLine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473C3" w:rsidRPr="00C473C3" w:rsidRDefault="00C473C3" w:rsidP="00C473C3">
            <w:pPr>
              <w:widowControl w:val="0"/>
              <w:tabs>
                <w:tab w:val="left" w:pos="6420"/>
              </w:tabs>
              <w:ind w:firstLine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C473C3" w:rsidRPr="00C473C3" w:rsidRDefault="00C473C3" w:rsidP="00C473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F514CC" w:rsidRPr="00A23B11" w:rsidRDefault="00F514CC" w:rsidP="00F514CC">
      <w:pPr>
        <w:keepNext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3B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СОДЕРЖАНИЕ</w:t>
      </w:r>
    </w:p>
    <w:p w:rsidR="00F514CC" w:rsidRPr="00A23B11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Calibri" w:hAnsi="Times New Roman" w:cs="Times New Roman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F514CC" w:rsidRPr="00A23B11" w:rsidTr="00FB0E59">
        <w:tc>
          <w:tcPr>
            <w:tcW w:w="7668" w:type="dxa"/>
          </w:tcPr>
          <w:p w:rsidR="00F514CC" w:rsidRPr="00A23B11" w:rsidRDefault="00F514CC" w:rsidP="00F514CC">
            <w:pPr>
              <w:keepNext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F514CC" w:rsidRPr="00A23B11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23B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F514CC" w:rsidRPr="00A23B11" w:rsidTr="00FB0E59">
        <w:tc>
          <w:tcPr>
            <w:tcW w:w="7668" w:type="dxa"/>
          </w:tcPr>
          <w:p w:rsidR="00F514CC" w:rsidRPr="00A23B11" w:rsidRDefault="00BD2D4C" w:rsidP="00F514CC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A23B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1.</w:t>
            </w:r>
            <w:r w:rsidR="00F514CC" w:rsidRPr="00A23B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ПАСПОРТ РАБОЧЕЙ ПРОГРАММЫ УЧЕБНОЙ ДИСЦИПЛИНЫ</w:t>
            </w:r>
          </w:p>
          <w:p w:rsidR="00F514CC" w:rsidRPr="00A23B11" w:rsidRDefault="00F514CC" w:rsidP="00F514CC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03" w:type="dxa"/>
            <w:hideMark/>
          </w:tcPr>
          <w:p w:rsidR="00F514CC" w:rsidRPr="00A23B11" w:rsidRDefault="00A23B11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F514CC" w:rsidRPr="00A23B11" w:rsidTr="00FB0E59">
        <w:tc>
          <w:tcPr>
            <w:tcW w:w="7668" w:type="dxa"/>
          </w:tcPr>
          <w:p w:rsidR="00F514CC" w:rsidRPr="00A23B11" w:rsidRDefault="00BD2D4C" w:rsidP="00F514CC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A23B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2.</w:t>
            </w:r>
            <w:r w:rsidR="00F514CC" w:rsidRPr="00A23B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СТРУКТУРА  и содержание УЧЕБНОЙ ДИСЦИПЛИНЫ</w:t>
            </w:r>
          </w:p>
          <w:p w:rsidR="00F514CC" w:rsidRPr="00A23B11" w:rsidRDefault="00F514CC" w:rsidP="00F514CC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F514CC" w:rsidRPr="00A23B11" w:rsidRDefault="00A23B11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F514CC" w:rsidRPr="00A23B11" w:rsidTr="00FB0E59">
        <w:trPr>
          <w:trHeight w:val="670"/>
        </w:trPr>
        <w:tc>
          <w:tcPr>
            <w:tcW w:w="7668" w:type="dxa"/>
          </w:tcPr>
          <w:p w:rsidR="00F514CC" w:rsidRPr="00A23B11" w:rsidRDefault="00BD2D4C" w:rsidP="00F514CC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A23B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3.</w:t>
            </w:r>
            <w:r w:rsidR="00F514CC" w:rsidRPr="00A23B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условия реализации РАБОЧЕЙ  программы учебной дисциплины</w:t>
            </w:r>
          </w:p>
          <w:p w:rsidR="00F514CC" w:rsidRPr="00A23B11" w:rsidRDefault="00F514CC" w:rsidP="00F514CC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F514CC" w:rsidRPr="00A23B11" w:rsidRDefault="00F514CC" w:rsidP="00A23B11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23B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A23B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F514CC" w:rsidRPr="00A23B11" w:rsidTr="00FB0E59">
        <w:tc>
          <w:tcPr>
            <w:tcW w:w="7668" w:type="dxa"/>
          </w:tcPr>
          <w:p w:rsidR="00F514CC" w:rsidRPr="00A23B11" w:rsidRDefault="00BD2D4C" w:rsidP="00F514CC">
            <w:pPr>
              <w:keepNext/>
              <w:tabs>
                <w:tab w:val="num" w:pos="644"/>
              </w:tabs>
              <w:suppressAutoHyphens/>
              <w:autoSpaceDE w:val="0"/>
              <w:snapToGrid w:val="0"/>
              <w:spacing w:after="0" w:line="240" w:lineRule="auto"/>
              <w:ind w:left="644" w:hanging="36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A23B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4.</w:t>
            </w:r>
            <w:r w:rsidR="00F514CC" w:rsidRPr="00A23B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F514CC" w:rsidRPr="00A23B11" w:rsidRDefault="00F514CC" w:rsidP="00F514CC">
            <w:pPr>
              <w:keepNext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F514CC" w:rsidRPr="00A23B11" w:rsidRDefault="00F514CC" w:rsidP="00A23B11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23B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A23B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</w:tbl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alibri" w:eastAsia="Calibri" w:hAnsi="Calibri" w:cs="Calibri"/>
          <w:lang w:eastAsia="ar-SA"/>
        </w:rPr>
      </w:pP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Calibri" w:eastAsia="Calibri" w:hAnsi="Calibri" w:cs="Calibri"/>
          <w:bCs/>
          <w:i/>
          <w:lang w:eastAsia="ar-SA"/>
        </w:rPr>
      </w:pPr>
    </w:p>
    <w:p w:rsidR="00F514CC" w:rsidRPr="00F514CC" w:rsidRDefault="00F514CC" w:rsidP="00F514CC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  <w:lastRenderedPageBreak/>
        <w:t>1. паспорт РАБОЧЕЙ ПРОГРАММЫ УЧЕБНОЙ ДИСЦИПЛИНЫ</w:t>
      </w:r>
    </w:p>
    <w:p w:rsidR="00F514CC" w:rsidRPr="00F514CC" w:rsidRDefault="009759B4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ОП. 15 </w:t>
      </w:r>
      <w:r w:rsidR="001A70D5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>Основы банковского дела</w:t>
      </w:r>
    </w:p>
    <w:p w:rsidR="00F514CC" w:rsidRPr="00F514CC" w:rsidRDefault="00F514CC" w:rsidP="00F51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/>
          <w:sz w:val="28"/>
          <w:szCs w:val="28"/>
          <w:lang w:eastAsia="ar-SA"/>
        </w:rPr>
        <w:t>1.1. Область применения программы</w:t>
      </w:r>
    </w:p>
    <w:p w:rsidR="00F514CC" w:rsidRPr="00F514CC" w:rsidRDefault="00F514CC" w:rsidP="00F514CC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Рабочая  программа учебной дисциплины является частью </w:t>
      </w:r>
      <w:r w:rsidR="00A23B11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программы подготовки специалистов среднего звена </w:t>
      </w: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соответствии с ФГОС   по специальности СПО </w:t>
      </w:r>
      <w:r w:rsidR="003372BA">
        <w:rPr>
          <w:rFonts w:ascii="Times New Roman" w:eastAsia="Calibri" w:hAnsi="Times New Roman" w:cs="Calibri"/>
          <w:sz w:val="28"/>
          <w:szCs w:val="28"/>
          <w:lang w:eastAsia="ar-SA"/>
        </w:rPr>
        <w:t xml:space="preserve">38.02.01 </w:t>
      </w: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Экономика и бухгалтерский учет (по отраслям).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1.2. Место дисциплины в структуре основной профессиональной образовательной программы: </w:t>
      </w: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дисциплина входит в профессиональный цикл.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="001A70D5">
        <w:rPr>
          <w:rFonts w:ascii="Times New Roman" w:eastAsia="Calibri" w:hAnsi="Times New Roman" w:cs="Calibri"/>
          <w:sz w:val="28"/>
          <w:szCs w:val="28"/>
          <w:lang w:eastAsia="ar-SA"/>
        </w:rPr>
        <w:t>определять кредитоспособность физических и юридических лиц;</w:t>
      </w:r>
    </w:p>
    <w:p w:rsidR="001A70D5" w:rsidRPr="00F514CC" w:rsidRDefault="001A70D5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="00344F5A">
        <w:rPr>
          <w:rFonts w:ascii="Times New Roman" w:eastAsia="Calibri" w:hAnsi="Times New Roman" w:cs="Calibri"/>
          <w:sz w:val="28"/>
          <w:szCs w:val="28"/>
          <w:lang w:eastAsia="ar-SA"/>
        </w:rPr>
        <w:t>рассчитывать проценты за пользование кредитом.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F514CC" w:rsidRPr="00F514CC" w:rsidRDefault="00F514CC" w:rsidP="00F514CC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</w:t>
      </w:r>
      <w:r w:rsidR="001A70D5">
        <w:rPr>
          <w:rFonts w:ascii="Times New Roman" w:eastAsia="Calibri" w:hAnsi="Times New Roman" w:cs="Calibri"/>
          <w:sz w:val="28"/>
          <w:szCs w:val="28"/>
          <w:lang w:eastAsia="ar-SA"/>
        </w:rPr>
        <w:t>признаки банковской системы РФ</w:t>
      </w: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;</w:t>
      </w:r>
    </w:p>
    <w:p w:rsidR="00F514CC" w:rsidRDefault="001A70D5" w:rsidP="00F514CC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- элементы банковской системы РФ, их характеристику;</w:t>
      </w:r>
    </w:p>
    <w:p w:rsidR="001A70D5" w:rsidRDefault="001A70D5" w:rsidP="00F514CC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- функции ЦБ РФ и коммерческих банков;</w:t>
      </w:r>
    </w:p>
    <w:p w:rsidR="001A70D5" w:rsidRPr="00F514CC" w:rsidRDefault="001A70D5" w:rsidP="00F514CC">
      <w:pPr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-методику определения кредитоспособности физических и юридических лиц.</w:t>
      </w:r>
    </w:p>
    <w:p w:rsidR="00F514CC" w:rsidRPr="00F514CC" w:rsidRDefault="00F514CC" w:rsidP="00F514CC">
      <w:pPr>
        <w:suppressAutoHyphens/>
        <w:spacing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F514CC" w:rsidRPr="00F514CC" w:rsidRDefault="003A6FE6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1.4. К</w:t>
      </w:r>
      <w:r w:rsidR="00F514CC" w:rsidRPr="00F514CC">
        <w:rPr>
          <w:rFonts w:ascii="Times New Roman" w:eastAsia="Calibri" w:hAnsi="Times New Roman" w:cs="Calibri"/>
          <w:b/>
          <w:sz w:val="28"/>
          <w:szCs w:val="28"/>
          <w:lang w:eastAsia="ar-SA"/>
        </w:rPr>
        <w:t>оличество часов на освоение программы дисциплины: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максимальной учебной нагрузки </w:t>
      </w:r>
      <w:proofErr w:type="gramStart"/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344F5A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86 </w:t>
      </w: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часов, в том числе: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обязательной аудиторной учебной нагрузки </w:t>
      </w:r>
      <w:proofErr w:type="gramStart"/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3372BA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57</w:t>
      </w:r>
      <w:r w:rsidRPr="00F514CC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часов;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самостоятельной работы </w:t>
      </w:r>
      <w:proofErr w:type="gramStart"/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F514CC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 w:rsidR="003372BA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29</w:t>
      </w:r>
      <w:r w:rsidRPr="00F514CC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</w:t>
      </w:r>
      <w:r w:rsidRPr="00F514CC">
        <w:rPr>
          <w:rFonts w:ascii="Times New Roman" w:eastAsia="Calibri" w:hAnsi="Times New Roman" w:cs="Calibri"/>
          <w:sz w:val="28"/>
          <w:szCs w:val="28"/>
          <w:lang w:eastAsia="ar-SA"/>
        </w:rPr>
        <w:t>часов.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Calibri"/>
          <w:sz w:val="20"/>
          <w:szCs w:val="20"/>
          <w:lang w:eastAsia="ar-SA"/>
        </w:rPr>
      </w:pPr>
    </w:p>
    <w:p w:rsidR="00F514CC" w:rsidRPr="00F514CC" w:rsidRDefault="00F514CC" w:rsidP="00337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2. СТРУКТУРА И  СОДЕРЖАНИЕ УЧЕБНОЙ ДИСЦИПЛИНЫ</w:t>
      </w:r>
    </w:p>
    <w:p w:rsidR="00F514CC" w:rsidRPr="00F514CC" w:rsidRDefault="00F514CC" w:rsidP="00337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/>
          <w:sz w:val="28"/>
          <w:szCs w:val="28"/>
          <w:lang w:eastAsia="ar-SA"/>
        </w:rPr>
        <w:t>2.1. Объем учебной дисциплины и виды учебной работы</w:t>
      </w:r>
    </w:p>
    <w:tbl>
      <w:tblPr>
        <w:tblW w:w="9719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904"/>
        <w:gridCol w:w="1815"/>
      </w:tblGrid>
      <w:tr w:rsidR="00F514CC" w:rsidRPr="00F514CC" w:rsidTr="003372BA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F514CC" w:rsidRPr="00F514CC" w:rsidTr="003372BA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344F5A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86</w:t>
            </w: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3372BA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57</w:t>
            </w: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CC" w:rsidRPr="00F514CC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3372BA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36</w:t>
            </w: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курсовая работа (проект) (</w:t>
            </w:r>
            <w:r w:rsidRPr="00F514CC"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3372BA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29</w:t>
            </w: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CC" w:rsidRPr="00F514CC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F514CC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F514CC" w:rsidRPr="00F514CC" w:rsidTr="003372B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14CC" w:rsidRPr="00F514CC" w:rsidRDefault="00F514CC" w:rsidP="00F514CC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индивидуальное проектное задание</w:t>
            </w:r>
          </w:p>
          <w:p w:rsidR="00F514CC" w:rsidRPr="00F514CC" w:rsidRDefault="00F514CC" w:rsidP="00F514CC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внеаудиторная самостоятельная работа </w:t>
            </w:r>
          </w:p>
          <w:p w:rsidR="00F514CC" w:rsidRPr="00F514CC" w:rsidRDefault="00F514CC" w:rsidP="00F514CC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CC" w:rsidRPr="00F514CC" w:rsidRDefault="00F514CC" w:rsidP="00F514CC">
            <w:pPr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  <w:t>-</w:t>
            </w:r>
          </w:p>
          <w:p w:rsidR="00F514CC" w:rsidRPr="00F514CC" w:rsidRDefault="003372BA" w:rsidP="00F514CC">
            <w:pPr>
              <w:tabs>
                <w:tab w:val="left" w:pos="679"/>
                <w:tab w:val="center" w:pos="792"/>
              </w:tabs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  <w:t>29</w:t>
            </w:r>
          </w:p>
        </w:tc>
      </w:tr>
      <w:tr w:rsidR="00F514CC" w:rsidRPr="00F514CC" w:rsidTr="003372BA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CC" w:rsidRPr="00F514CC" w:rsidRDefault="00F514CC" w:rsidP="001106F2">
            <w:pPr>
              <w:suppressAutoHyphens/>
              <w:snapToGrid w:val="0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 w:rsidRPr="00F514CC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Итоговая аттестация </w:t>
            </w:r>
            <w:r w:rsidR="00890C12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– </w:t>
            </w:r>
            <w:r w:rsidR="001106F2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дифференцированный зачет</w:t>
            </w:r>
          </w:p>
        </w:tc>
      </w:tr>
    </w:tbl>
    <w:p w:rsidR="00F514CC" w:rsidRPr="00F514CC" w:rsidRDefault="00F514CC" w:rsidP="00F514CC">
      <w:pPr>
        <w:spacing w:after="0"/>
        <w:rPr>
          <w:rFonts w:ascii="Times New Roman" w:eastAsia="Calibri" w:hAnsi="Times New Roman" w:cs="Calibri"/>
          <w:lang w:eastAsia="ar-SA"/>
        </w:rPr>
        <w:sectPr w:rsidR="00F514CC" w:rsidRPr="00F514CC" w:rsidSect="00C473C3">
          <w:footerReference w:type="default" r:id="rId8"/>
          <w:pgSz w:w="11906" w:h="16838"/>
          <w:pgMar w:top="1134" w:right="850" w:bottom="1134" w:left="1701" w:header="720" w:footer="720" w:gutter="0"/>
          <w:pgNumType w:start="0"/>
          <w:cols w:space="720"/>
        </w:sectPr>
      </w:pPr>
    </w:p>
    <w:p w:rsidR="003372BA" w:rsidRPr="00F514CC" w:rsidRDefault="003372BA" w:rsidP="003372BA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F514C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2.2. Тематический план и содержание учебной дисциплины</w:t>
      </w:r>
      <w:r w:rsidRPr="00F514CC">
        <w:rPr>
          <w:rFonts w:ascii="Times New Roman" w:eastAsia="Times New Roman" w:hAnsi="Times New Roman" w:cs="Times New Roman"/>
          <w:b/>
          <w:caps/>
          <w:sz w:val="20"/>
          <w:szCs w:val="20"/>
          <w:lang w:eastAsia="ar-SA"/>
        </w:rPr>
        <w:t xml:space="preserve"> </w:t>
      </w:r>
      <w:r w:rsidRPr="00F514C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Основы банковского дела</w:t>
      </w:r>
      <w:r w:rsidRPr="00F514C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»</w:t>
      </w:r>
    </w:p>
    <w:tbl>
      <w:tblPr>
        <w:tblW w:w="149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10353"/>
        <w:gridCol w:w="841"/>
        <w:gridCol w:w="236"/>
      </w:tblGrid>
      <w:tr w:rsidR="003372BA" w:rsidRPr="00F514CC" w:rsidTr="00A23B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514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Наименование разделов и тем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514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F514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514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Объем часов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3372BA" w:rsidRPr="00F514CC" w:rsidTr="00A23B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F51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F51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F51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372BA" w:rsidRPr="00F514CC" w:rsidTr="00A23B1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372BA" w:rsidRPr="00F514CC" w:rsidRDefault="003372BA" w:rsidP="00337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B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 История развития банко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вской системы, банковского дела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372BA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3372BA" w:rsidRPr="00F514CC" w:rsidRDefault="00B7302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372BA" w:rsidRPr="00F514CC" w:rsidTr="00A23B11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2BA" w:rsidRPr="00F514CC" w:rsidRDefault="003372BA" w:rsidP="003372BA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75177">
              <w:rPr>
                <w:rFonts w:ascii="Times New Roman" w:hAnsi="Times New Roman" w:cs="Times New Roman"/>
                <w:sz w:val="20"/>
                <w:szCs w:val="20"/>
              </w:rPr>
              <w:t>Храмы и храмовое хозяйство как основной источник и организатор денежного хозяйства. Децентрализация денежного хозяйства, расширения его основы и форм. Возникновение устойчивых  форм организации денежного и кредитного хозяйства. Стабилизация форм и методов регулирования денежного и кредитного хозяйства. Факторы закрепления устойчивости деятельности банков.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372BA" w:rsidRPr="00F514CC" w:rsidTr="00A23B1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2BA" w:rsidRDefault="003372BA" w:rsidP="00087C47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3372BA" w:rsidRPr="00F514CC" w:rsidRDefault="003372BA" w:rsidP="003372BA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75177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банковской системы России.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2BA" w:rsidRPr="00F514CC" w:rsidRDefault="003372B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4A1D" w:rsidRPr="00F514CC" w:rsidTr="00A23B1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4A1D" w:rsidRPr="00775177" w:rsidRDefault="00ED4A1D" w:rsidP="00515DB3">
            <w:pPr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7">
              <w:rPr>
                <w:rFonts w:ascii="Times New Roman" w:hAnsi="Times New Roman" w:cs="Times New Roman"/>
                <w:b/>
                <w:sz w:val="20"/>
                <w:szCs w:val="20"/>
              </w:rPr>
              <w:t>Тема 2. Понятия и признаки банка и банковской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системы. Банковская система РФ</w:t>
            </w:r>
          </w:p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D4A1D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D4A1D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4A1D" w:rsidRPr="00F514CC" w:rsidTr="00A23B11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Default="00ED4A1D" w:rsidP="00515DB3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177">
              <w:rPr>
                <w:rFonts w:ascii="Times New Roman" w:hAnsi="Times New Roman" w:cs="Times New Roman"/>
                <w:sz w:val="20"/>
                <w:szCs w:val="20"/>
              </w:rPr>
              <w:t>Финансово-кредитный процесс в условиях рынка. Кредитная система и ее развитие в период перехода к рынку.</w:t>
            </w:r>
          </w:p>
          <w:p w:rsidR="00ED4A1D" w:rsidRPr="00F514CC" w:rsidRDefault="00ED4A1D" w:rsidP="00515DB3">
            <w:pPr>
              <w:ind w:firstLine="3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75177">
              <w:rPr>
                <w:rFonts w:ascii="Times New Roman" w:hAnsi="Times New Roman" w:cs="Times New Roman"/>
                <w:sz w:val="20"/>
                <w:szCs w:val="20"/>
              </w:rPr>
              <w:t>Сущность и признаки банковской системы. Различие между распределительной  и рыночной банковскими системами. Банковская система РФ.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4A1D" w:rsidRPr="00F514CC" w:rsidTr="00A23B1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Default="00ED4A1D" w:rsidP="00515DB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Практическое занятие № 1</w:t>
            </w:r>
          </w:p>
          <w:p w:rsidR="00ED4A1D" w:rsidRPr="00F514CC" w:rsidRDefault="00ED4A1D" w:rsidP="00515DB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Нормативно-законодательная база для осуществления банковской деятельности в РФ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4A1D" w:rsidRPr="00F514CC" w:rsidTr="00A23B1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4A1D" w:rsidRPr="00F514CC" w:rsidRDefault="00ED4A1D" w:rsidP="00ED4A1D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621C5">
              <w:rPr>
                <w:rFonts w:ascii="Times New Roman" w:hAnsi="Times New Roman" w:cs="Times New Roman"/>
                <w:b/>
                <w:sz w:val="20"/>
                <w:szCs w:val="20"/>
              </w:rPr>
              <w:t>Тема 3. Характеристика элементов банковской системы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D4A1D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4A1D" w:rsidRPr="00F514CC" w:rsidTr="00A23B11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Pr="00F514CC" w:rsidRDefault="00ED4A1D" w:rsidP="00ED4A1D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CD595B">
              <w:rPr>
                <w:rFonts w:ascii="Times New Roman" w:hAnsi="Times New Roman" w:cs="Times New Roman"/>
                <w:sz w:val="20"/>
                <w:szCs w:val="20"/>
              </w:rPr>
              <w:t>Состав элементов банковской системы. Классификация банков. Банки специального назначения и небанковские кредитные организации. Банковская инфраструктура. Методическое обеспечение банковской деятельности. Банковский рынок.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4A1D" w:rsidRPr="00F514CC" w:rsidTr="00A23B11">
        <w:trPr>
          <w:trHeight w:val="70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Default="00ED4A1D" w:rsidP="00ED4A1D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ED4A1D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D4A1D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Многофункциональные банки и филиальная политика коммерческих банков</w:t>
            </w:r>
          </w:p>
          <w:p w:rsidR="00A23B11" w:rsidRPr="00ED4A1D" w:rsidRDefault="00A23B11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400D2" w:rsidRPr="00F514CC" w:rsidTr="00A23B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0D2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00D2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0D2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0D2" w:rsidRPr="00F514CC" w:rsidRDefault="00C400D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44155" w:rsidRPr="00F514CC" w:rsidTr="00A23B1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44155" w:rsidRPr="00F514CC" w:rsidRDefault="00144155" w:rsidP="008134E3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CD595B">
              <w:rPr>
                <w:rFonts w:ascii="Times New Roman" w:hAnsi="Times New Roman" w:cs="Times New Roman"/>
                <w:b/>
                <w:sz w:val="20"/>
                <w:szCs w:val="20"/>
              </w:rPr>
              <w:t>Тема 4. Сущность, функции и роль банков как центров управления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финансово-кредитным  процессом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44155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44155" w:rsidRPr="00F514CC" w:rsidTr="00A23B11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155" w:rsidRPr="00F514CC" w:rsidRDefault="00144155" w:rsidP="008134E3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CD595B">
              <w:rPr>
                <w:rFonts w:ascii="Times New Roman" w:hAnsi="Times New Roman" w:cs="Times New Roman"/>
                <w:sz w:val="20"/>
                <w:szCs w:val="20"/>
              </w:rPr>
              <w:t>Современные представления о сущности банка как центра управления финансово-кредитной системой: банк как организация; банк как орган экономического управления; банк как посредническая организация; банк как агент биржи; банк как кредитная организация.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595B">
              <w:rPr>
                <w:rFonts w:ascii="Times New Roman" w:hAnsi="Times New Roman" w:cs="Times New Roman"/>
                <w:sz w:val="20"/>
                <w:szCs w:val="20"/>
              </w:rPr>
              <w:t>Структура и функции банка. Роль банка в экономике.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44155" w:rsidRPr="00F514CC" w:rsidTr="00A23B1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155" w:rsidRDefault="00144155" w:rsidP="0014415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144155" w:rsidRPr="00144155" w:rsidRDefault="00144155" w:rsidP="00144155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415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Фальшивые деньги и способы защиты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44155" w:rsidRPr="00F514CC" w:rsidTr="00A23B1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B1ADC">
              <w:rPr>
                <w:rFonts w:ascii="Times New Roman" w:hAnsi="Times New Roman" w:cs="Times New Roman"/>
                <w:b/>
                <w:sz w:val="20"/>
                <w:szCs w:val="20"/>
              </w:rPr>
              <w:t>Тема 5. Центральный банк России – главное звено банковской системы.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44155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44155" w:rsidRPr="00F514CC" w:rsidTr="00A23B11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155" w:rsidRPr="00F514CC" w:rsidRDefault="00144155" w:rsidP="00144155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81AD1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ЦБ РФ. Орган управления ЦБ РФ. Организация ЦБ РФ. Функция ЦБ РФ. Операции банка России: активные, пассивные. Задачи ЦБ РФ. Денежно-кредитное регулирование: учетная и залоговая политика ЦБ. Политика обязательных резервов, политика открытого рынка, депозитная политика, валютная политика.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44155" w:rsidRPr="00F514CC" w:rsidTr="00A23B1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4155" w:rsidRDefault="00144155" w:rsidP="00144155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144155" w:rsidRPr="00144155" w:rsidRDefault="00144155" w:rsidP="00144155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14415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Система безналичных расчетов в России</w:t>
            </w:r>
          </w:p>
          <w:p w:rsidR="00144155" w:rsidRPr="00F514CC" w:rsidRDefault="00144155" w:rsidP="00144155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14415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Внедрение и развитие платежных систем на основе банковских ка</w:t>
            </w:r>
            <w:proofErr w:type="gramStart"/>
            <w:r w:rsidRPr="0014415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рт в РФ</w:t>
            </w:r>
            <w:proofErr w:type="gram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4544" w:rsidRDefault="009C4544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155" w:rsidRPr="00F514CC" w:rsidRDefault="0014415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803E9" w:rsidRPr="00F514CC" w:rsidTr="00A23B1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803E9" w:rsidRPr="00F514CC" w:rsidRDefault="00C803E9" w:rsidP="003659FF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0F1613">
              <w:rPr>
                <w:rFonts w:ascii="Times New Roman" w:hAnsi="Times New Roman" w:cs="Times New Roman"/>
                <w:b/>
                <w:sz w:val="20"/>
                <w:szCs w:val="20"/>
              </w:rPr>
              <w:t>Тема 6. Организационно-правовое устройство, операций коммерческих банков, анализ финансовог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 состояния коммерческого банка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03E9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803E9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803E9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803E9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803E9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803E9" w:rsidRPr="00F514CC" w:rsidTr="00A23B1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803E9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03E9" w:rsidRDefault="00C803E9" w:rsidP="00C803E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7C11">
              <w:rPr>
                <w:rFonts w:ascii="Times New Roman" w:hAnsi="Times New Roman" w:cs="Times New Roman"/>
                <w:sz w:val="20"/>
                <w:szCs w:val="20"/>
              </w:rPr>
              <w:t>Сущность коммерческого банка. Организационно-правовая структура коммерческого банка. Порядок регистрации и лицензирования коммерческих банков.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C11">
              <w:rPr>
                <w:rFonts w:ascii="Times New Roman" w:hAnsi="Times New Roman" w:cs="Times New Roman"/>
                <w:sz w:val="20"/>
                <w:szCs w:val="20"/>
              </w:rPr>
              <w:t>Основные функции коммерческих банков. Клиенты банка. Договор банка с клиентами. Банковские счета. Активные и пассивные операции коммерческих банков. Банковские услуги. Проблемы расширения круга операций коммерческих банков.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C11">
              <w:rPr>
                <w:rFonts w:ascii="Times New Roman" w:hAnsi="Times New Roman" w:cs="Times New Roman"/>
                <w:sz w:val="20"/>
                <w:szCs w:val="20"/>
              </w:rPr>
              <w:t xml:space="preserve">Сущность, виды и функции кредита. Принципы  кредитования. Объекты кредитования. </w:t>
            </w:r>
            <w:r w:rsidR="00532CEB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определения кредитоспособности заемщиков. </w:t>
            </w:r>
            <w:r w:rsidRPr="00CB7C11">
              <w:rPr>
                <w:rFonts w:ascii="Times New Roman" w:hAnsi="Times New Roman" w:cs="Times New Roman"/>
                <w:sz w:val="20"/>
                <w:szCs w:val="20"/>
              </w:rPr>
              <w:t>Набор необходимых документов и процесс принятия  решения о выдачи кредита.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C11">
              <w:rPr>
                <w:rFonts w:ascii="Times New Roman" w:hAnsi="Times New Roman" w:cs="Times New Roman"/>
                <w:sz w:val="20"/>
                <w:szCs w:val="20"/>
              </w:rPr>
              <w:t>Сущность кредитного договора. Формы и реквизиты кредитного договора. Права, обязанности и ответственность сторон. Формы обеспечения возвратности кредита.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7C11">
              <w:rPr>
                <w:rFonts w:ascii="Times New Roman" w:hAnsi="Times New Roman" w:cs="Times New Roman"/>
                <w:sz w:val="20"/>
                <w:szCs w:val="20"/>
              </w:rPr>
              <w:t>Основы финансового анализа деятельности банка.</w:t>
            </w:r>
            <w:r w:rsidR="00532C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03E9" w:rsidRDefault="00C803E9" w:rsidP="00C803E9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23B11" w:rsidRPr="00F514CC" w:rsidRDefault="00A23B11" w:rsidP="00C803E9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E9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E9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4A1D" w:rsidRPr="00F514CC" w:rsidTr="00A23B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A1D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A1D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1D" w:rsidRPr="00F514CC" w:rsidRDefault="00ED4A1D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32CEB" w:rsidRPr="00F514CC" w:rsidTr="00A23B1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32CEB" w:rsidRPr="00F514CC" w:rsidRDefault="00532CEB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CEB" w:rsidRDefault="00532CEB" w:rsidP="002230B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Практические занятия № 2-</w:t>
            </w:r>
            <w:r w:rsidR="002565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  <w:p w:rsidR="00532CEB" w:rsidRDefault="00532CEB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1.Определение кредитоспособности заемщика</w:t>
            </w:r>
          </w:p>
          <w:p w:rsidR="00532CEB" w:rsidRDefault="00532CEB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2.Расчет процентов за пользование кредитом с помощью различных методик</w:t>
            </w:r>
          </w:p>
          <w:p w:rsidR="00532CEB" w:rsidRDefault="00532CEB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3. Изучение порядка погашения кредита</w:t>
            </w:r>
          </w:p>
          <w:p w:rsidR="00532CEB" w:rsidRDefault="00532CEB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4.Формирование резерва на возможные потери по ссудам</w:t>
            </w:r>
          </w:p>
          <w:p w:rsidR="00532CEB" w:rsidRDefault="00532CEB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5.Лизинговые операции</w:t>
            </w:r>
          </w:p>
          <w:p w:rsidR="00532CEB" w:rsidRDefault="00532CEB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6.Факторинговые операции</w:t>
            </w:r>
          </w:p>
          <w:p w:rsidR="00532CEB" w:rsidRDefault="00532CEB" w:rsidP="00532CEB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7.Расчет </w:t>
            </w:r>
            <w:r w:rsidR="00DA4A5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финансового состояния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коммерческого банка</w:t>
            </w:r>
          </w:p>
          <w:p w:rsidR="00256539" w:rsidRPr="00F514CC" w:rsidRDefault="00256539" w:rsidP="00532CEB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8.Анализ активных операций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CEB" w:rsidRDefault="00532CEB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532CEB" w:rsidRPr="00F514CC" w:rsidRDefault="00532CEB" w:rsidP="00256539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2565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CEB" w:rsidRPr="00F514CC" w:rsidRDefault="00532CEB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32CEB" w:rsidRPr="00F514CC" w:rsidTr="00A23B1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32CEB" w:rsidRPr="00F514CC" w:rsidRDefault="00532CEB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2CEB" w:rsidRDefault="00532CEB" w:rsidP="002230B8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532CEB" w:rsidRPr="002230B8" w:rsidRDefault="00532CEB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230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Депозитарная деятельность в России, проблемы становления</w:t>
            </w:r>
          </w:p>
          <w:p w:rsidR="00532CEB" w:rsidRDefault="00532CEB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2230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Налогообложение банков</w:t>
            </w:r>
          </w:p>
          <w:p w:rsidR="00077BF9" w:rsidRDefault="00077BF9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Активные операции банков с векселями</w:t>
            </w:r>
          </w:p>
          <w:p w:rsidR="00077BF9" w:rsidRPr="00F514CC" w:rsidRDefault="00077BF9" w:rsidP="002230B8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Активные операции и их основные виды в деятельности банка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CEB" w:rsidRDefault="00532CEB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532CEB" w:rsidRPr="00F514CC" w:rsidRDefault="00077BF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CEB" w:rsidRPr="00F514CC" w:rsidRDefault="00532CEB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4A5A" w:rsidRPr="00F514CC" w:rsidTr="00A23B1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A4A5A" w:rsidRPr="00532CEB" w:rsidRDefault="00DA4A5A" w:rsidP="00532CEB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532CEB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  <w:t>Тема 7. Банковские риски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A5A" w:rsidRPr="00532CEB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532CE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4A5A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4A5A" w:rsidRPr="00F514CC" w:rsidTr="00A23B11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DA4A5A" w:rsidRPr="00532CEB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A5A" w:rsidRPr="00532CEB" w:rsidRDefault="00DA4A5A" w:rsidP="00256539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532C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Сущность банковских рисков. Виды банковских рисков. Оценка степени банковского риска и его прогнозирование. Контроль банковских рисков. Управление банковскими рисками.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4A5A" w:rsidRPr="00F514CC" w:rsidTr="00A23B1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A5A" w:rsidRDefault="00DA4A5A" w:rsidP="00077BF9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DA4A5A" w:rsidRDefault="00DA4A5A" w:rsidP="00077BF9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77BF9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Оценка банковских рисков</w:t>
            </w:r>
          </w:p>
          <w:p w:rsidR="00DA4A5A" w:rsidRPr="00077BF9" w:rsidRDefault="00DA4A5A" w:rsidP="00077BF9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A5A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803E9" w:rsidRPr="00F514CC" w:rsidTr="00A23B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03E9" w:rsidRPr="00F514CC" w:rsidRDefault="00077BF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03E9" w:rsidRPr="00F514CC" w:rsidRDefault="00077BF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E9" w:rsidRPr="00F514CC" w:rsidRDefault="00077BF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3E9" w:rsidRPr="00F514CC" w:rsidRDefault="00C803E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4A5A" w:rsidRPr="00F514CC" w:rsidTr="00A23B1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A4A5A" w:rsidRPr="00F514CC" w:rsidRDefault="00DA4A5A" w:rsidP="00DA4A5A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Тема8. Вложения банка и качество активов.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532CE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4A5A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4A5A" w:rsidRPr="00F514CC" w:rsidTr="00A23B11">
        <w:trPr>
          <w:trHeight w:val="70"/>
        </w:trPr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A5A" w:rsidRPr="00F514CC" w:rsidRDefault="00DA4A5A" w:rsidP="00DA4A5A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A8713F">
              <w:rPr>
                <w:rFonts w:ascii="Times New Roman" w:hAnsi="Times New Roman" w:cs="Times New Roman"/>
                <w:sz w:val="20"/>
                <w:szCs w:val="20"/>
              </w:rPr>
              <w:t>Состав активов коммерческого банка. Классификация активов. Показатели эффективности проведения активных операций.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DA4A5A" w:rsidRPr="00F514CC" w:rsidTr="00A23B1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A5A" w:rsidRDefault="00DA4A5A" w:rsidP="00DA4A5A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Практические занятия № 10- 14</w:t>
            </w:r>
          </w:p>
          <w:p w:rsidR="00DA4A5A" w:rsidRPr="00DA4A5A" w:rsidRDefault="00DA4A5A" w:rsidP="00DA4A5A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4A5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Анализ пассивных операций</w:t>
            </w:r>
          </w:p>
          <w:p w:rsidR="00DA4A5A" w:rsidRPr="00DA4A5A" w:rsidRDefault="00DA4A5A" w:rsidP="00DA4A5A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4A5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Депозитные операции</w:t>
            </w:r>
          </w:p>
          <w:p w:rsidR="00DA4A5A" w:rsidRPr="00DA4A5A" w:rsidRDefault="00DA4A5A" w:rsidP="00DA4A5A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4A5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Безналичные расчеты и кассовые операции</w:t>
            </w:r>
          </w:p>
          <w:p w:rsidR="00DA4A5A" w:rsidRPr="00DA4A5A" w:rsidRDefault="00DA4A5A" w:rsidP="00DA4A5A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A4A5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Валютные операции</w:t>
            </w:r>
          </w:p>
          <w:p w:rsidR="00DA4A5A" w:rsidRPr="00F514CC" w:rsidRDefault="00DA4A5A" w:rsidP="00DA4A5A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DA4A5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Бухгалтерский учет основных банковских операций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5A" w:rsidRPr="00F514CC" w:rsidRDefault="00DA4A5A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3867" w:rsidRPr="00F514CC" w:rsidTr="00A23B1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3867" w:rsidRPr="00F514CC" w:rsidRDefault="00ED3867" w:rsidP="00DA4A5A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 9. Банковский менеджмент и банковский маркетинг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532CE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D3867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3867" w:rsidRPr="00F514CC" w:rsidTr="00A23B11">
        <w:tc>
          <w:tcPr>
            <w:tcW w:w="3510" w:type="dxa"/>
            <w:vMerge/>
            <w:tcBorders>
              <w:left w:val="single" w:sz="4" w:space="0" w:color="000000"/>
              <w:right w:val="nil"/>
            </w:tcBorders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867" w:rsidRPr="004910C2" w:rsidRDefault="00ED3867" w:rsidP="00ED3867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0C2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функции банковского менеджмента. Организация управления банком. Финансовый менеджмент банка. Управление персоналом банка. </w:t>
            </w:r>
          </w:p>
          <w:p w:rsidR="00ED3867" w:rsidRPr="00F514CC" w:rsidRDefault="00ED3867" w:rsidP="00ED3867">
            <w:pPr>
              <w:spacing w:line="240" w:lineRule="atLeas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4910C2">
              <w:rPr>
                <w:rFonts w:ascii="Times New Roman" w:hAnsi="Times New Roman" w:cs="Times New Roman"/>
                <w:sz w:val="20"/>
                <w:szCs w:val="20"/>
              </w:rPr>
              <w:t>Цели, задачи и приемы банковского маркетинга. Стратегия банковского маркетинга.</w:t>
            </w: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3867" w:rsidRPr="00F514CC" w:rsidTr="00A23B1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867" w:rsidRDefault="00ED3867" w:rsidP="00ED386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Практические занятия № 15,16</w:t>
            </w:r>
          </w:p>
          <w:p w:rsidR="00ED3867" w:rsidRDefault="00ED3867" w:rsidP="00ED386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Построение организационной структуры банка</w:t>
            </w:r>
          </w:p>
          <w:p w:rsidR="00ED3867" w:rsidRPr="00F514CC" w:rsidRDefault="00ED3867" w:rsidP="00ED386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Сегментация рынка для банковских продуктов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3867" w:rsidRPr="00F514CC" w:rsidTr="00A23B11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3867" w:rsidRPr="00F514CC" w:rsidRDefault="00ED3867" w:rsidP="00ED386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 10. Надзор и контроль в банковской сфере.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532CE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3022" w:rsidRDefault="00B7302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D3867" w:rsidRPr="00F514CC" w:rsidTr="00A23B11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022" w:rsidRDefault="00B73022" w:rsidP="00B73022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0C2">
              <w:rPr>
                <w:rFonts w:ascii="Times New Roman" w:hAnsi="Times New Roman" w:cs="Times New Roman"/>
                <w:sz w:val="20"/>
                <w:szCs w:val="20"/>
              </w:rPr>
              <w:t>Сущность банковского аудита. Содержание банковского аудита. Формы банковского аудита. Органы, осуществляющие надзор за деятельностью банков.</w:t>
            </w:r>
          </w:p>
          <w:p w:rsidR="00ED3867" w:rsidRDefault="00B73022" w:rsidP="00B73022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0C2">
              <w:rPr>
                <w:rFonts w:ascii="Times New Roman" w:hAnsi="Times New Roman" w:cs="Times New Roman"/>
                <w:sz w:val="20"/>
                <w:szCs w:val="20"/>
              </w:rPr>
              <w:t>Определение «Банковского права». История банковского законодательства. Правовое положение ЦБ РФ. Правовые основы регистрации кредитной организации. Прекращение деятельности кредитной организации и отзыв лицензии.</w:t>
            </w:r>
          </w:p>
          <w:p w:rsidR="00B73022" w:rsidRDefault="00B73022" w:rsidP="00B73022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022" w:rsidRPr="00F514CC" w:rsidRDefault="00B73022" w:rsidP="00B73022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867" w:rsidRPr="00F514CC" w:rsidRDefault="00ED3867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77BF9" w:rsidRPr="00F514CC" w:rsidTr="00A23B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BF9" w:rsidRPr="00F514CC" w:rsidRDefault="00B7302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BF9" w:rsidRPr="00F514CC" w:rsidRDefault="00B7302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BF9" w:rsidRPr="00F514CC" w:rsidRDefault="00B7302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F9" w:rsidRPr="00F514CC" w:rsidRDefault="00077BF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77BF9" w:rsidRPr="00F514CC" w:rsidTr="00A23B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7BF9" w:rsidRPr="00F514CC" w:rsidRDefault="00077BF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022" w:rsidRDefault="00B73022" w:rsidP="00B73022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Практические занятия № 17,18</w:t>
            </w:r>
          </w:p>
          <w:p w:rsidR="00077BF9" w:rsidRDefault="00B7302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Деловая игра «Создание коммерческого банка»</w:t>
            </w:r>
          </w:p>
          <w:p w:rsidR="00B73022" w:rsidRPr="00F514CC" w:rsidRDefault="00B7302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Деловая игра «Ликвидация коммерческого банка»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BF9" w:rsidRPr="00F514CC" w:rsidRDefault="00B73022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BF9" w:rsidRPr="00F514CC" w:rsidRDefault="00077BF9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A1E43" w:rsidRPr="00F514CC" w:rsidTr="00A23B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E43" w:rsidRPr="00F514CC" w:rsidRDefault="008A1E43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4544" w:rsidRDefault="009C4544" w:rsidP="009C4544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8A1E43" w:rsidRDefault="009C4544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Денежные сбережения населения как источник банковских ресурсов</w:t>
            </w:r>
          </w:p>
          <w:p w:rsidR="009C4544" w:rsidRDefault="009C4544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Привлеченные ресурсы банков</w:t>
            </w:r>
          </w:p>
          <w:p w:rsidR="00744CC8" w:rsidRDefault="00744CC8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Режим кассовой дисциплины для предприятий. Контроль банков</w:t>
            </w:r>
          </w:p>
          <w:p w:rsidR="00744CC8" w:rsidRDefault="00385CF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Межбанковские кредитные операции</w:t>
            </w:r>
          </w:p>
          <w:p w:rsidR="00385CF5" w:rsidRPr="00F514CC" w:rsidRDefault="00385CF5" w:rsidP="00385CF5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Овердрафтное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кредитование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CF5" w:rsidRDefault="00385CF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385CF5" w:rsidRDefault="00385CF5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A1E43" w:rsidRPr="00F514CC" w:rsidRDefault="00BD2D4C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43" w:rsidRPr="00F514CC" w:rsidRDefault="008A1E43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A1E43" w:rsidRPr="00F514CC" w:rsidTr="00A23B1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E43" w:rsidRPr="00F514CC" w:rsidRDefault="009C4544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1E43" w:rsidRPr="00F514CC" w:rsidRDefault="008A1E43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43" w:rsidRPr="00F514CC" w:rsidRDefault="009C4544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E43" w:rsidRPr="00F514CC" w:rsidRDefault="008A1E43" w:rsidP="00087C4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Default="003372BA" w:rsidP="00F514CC">
      <w:pPr>
        <w:spacing w:after="0"/>
        <w:rPr>
          <w:rFonts w:ascii="Calibri" w:eastAsia="Calibri" w:hAnsi="Calibri" w:cs="Calibri"/>
          <w:lang w:eastAsia="ar-SA"/>
        </w:rPr>
      </w:pPr>
    </w:p>
    <w:p w:rsidR="003372BA" w:rsidRPr="00F514CC" w:rsidRDefault="003372BA" w:rsidP="00F514CC">
      <w:pPr>
        <w:spacing w:after="0"/>
        <w:rPr>
          <w:rFonts w:ascii="Calibri" w:eastAsia="Calibri" w:hAnsi="Calibri" w:cs="Calibri"/>
          <w:lang w:eastAsia="ar-SA"/>
        </w:rPr>
        <w:sectPr w:rsidR="003372BA" w:rsidRPr="00F514CC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F514CC" w:rsidRPr="00F514CC" w:rsidRDefault="00F514CC" w:rsidP="000B6ADA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</w:pPr>
      <w:r w:rsidRPr="00F514CC"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lastRenderedPageBreak/>
        <w:t>3. условия реализации программы дисциплины</w:t>
      </w:r>
    </w:p>
    <w:p w:rsidR="00F514CC" w:rsidRPr="00F514CC" w:rsidRDefault="00F514CC" w:rsidP="000B6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4"/>
          <w:szCs w:val="24"/>
          <w:lang w:eastAsia="ar-SA"/>
        </w:rPr>
      </w:pPr>
      <w:r w:rsidRPr="00F514CC">
        <w:rPr>
          <w:rFonts w:ascii="Times New Roman" w:eastAsia="Calibri" w:hAnsi="Times New Roman" w:cs="Calibri"/>
          <w:bCs/>
          <w:sz w:val="24"/>
          <w:szCs w:val="24"/>
          <w:lang w:eastAsia="ar-SA"/>
        </w:rPr>
        <w:t xml:space="preserve">Реализация учебной дисциплины требует наличия учебного кабинета на </w:t>
      </w:r>
      <w:r w:rsidR="00DA3A9C">
        <w:rPr>
          <w:rFonts w:ascii="Times New Roman" w:eastAsia="Calibri" w:hAnsi="Times New Roman" w:cs="Calibri"/>
          <w:bCs/>
          <w:sz w:val="24"/>
          <w:szCs w:val="24"/>
          <w:lang w:eastAsia="ar-SA"/>
        </w:rPr>
        <w:t>25</w:t>
      </w:r>
      <w:r w:rsidRPr="00F514CC">
        <w:rPr>
          <w:rFonts w:ascii="Times New Roman" w:eastAsia="Calibri" w:hAnsi="Times New Roman" w:cs="Calibri"/>
          <w:bCs/>
          <w:sz w:val="24"/>
          <w:szCs w:val="24"/>
          <w:lang w:eastAsia="ar-SA"/>
        </w:rPr>
        <w:t xml:space="preserve"> посадочных мест.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4"/>
          <w:szCs w:val="24"/>
          <w:lang w:eastAsia="ar-SA"/>
        </w:rPr>
      </w:pPr>
      <w:r w:rsidRPr="00F514CC">
        <w:rPr>
          <w:rFonts w:ascii="Times New Roman" w:eastAsia="Calibri" w:hAnsi="Times New Roman" w:cs="Calibri"/>
          <w:bCs/>
          <w:sz w:val="24"/>
          <w:szCs w:val="24"/>
          <w:lang w:eastAsia="ar-SA"/>
        </w:rPr>
        <w:t>Технические средства обучения: мультимедийный проектор, экран, компьютер, МФУ.</w:t>
      </w:r>
    </w:p>
    <w:p w:rsidR="00F514CC" w:rsidRPr="00F514CC" w:rsidRDefault="00F514CC" w:rsidP="00F514CC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F514CC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3.2. Информационное обеспечение обучения</w:t>
      </w:r>
    </w:p>
    <w:p w:rsidR="00F514CC" w:rsidRP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Перечень учебных изданий, Интернет-ресурсов, дополнительной литературы</w:t>
      </w:r>
    </w:p>
    <w:p w:rsid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Основные источники: </w:t>
      </w:r>
    </w:p>
    <w:p w:rsidR="00BC4F30" w:rsidRPr="00BC4F30" w:rsidRDefault="00BC4F30" w:rsidP="000B6ADA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Балабанов И.Т. Банки и банковское дело. – СПб: Питер, 20</w:t>
      </w:r>
      <w:r w:rsidR="000B6A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–304 с.</w:t>
      </w:r>
    </w:p>
    <w:p w:rsidR="00BC4F30" w:rsidRPr="00BC4F30" w:rsidRDefault="00BC4F30" w:rsidP="000B6ADA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Балабанов И.Т. Валютный рынок и валютные операции в России. – М.: Финансы и статистика, 20</w:t>
      </w:r>
      <w:r w:rsidR="006D5F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240 с.</w:t>
      </w:r>
    </w:p>
    <w:p w:rsidR="00BC4F30" w:rsidRPr="00BC4F30" w:rsidRDefault="00BC4F30" w:rsidP="000B6ADA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Дробозина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Л.А., Окунева Л.П. и др. Финансы. Денежное обращение. Кредит: Учебник для вузов.– М.: ЮНИТИ, 20</w:t>
      </w:r>
      <w:r w:rsidR="006D2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6D5F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479 с.</w:t>
      </w:r>
    </w:p>
    <w:p w:rsidR="00BC4F30" w:rsidRPr="00BC4F30" w:rsidRDefault="00BC4F30" w:rsidP="000B6ADA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Колесников В.И. Банковское дело: Учебник. – 4-е изд., </w:t>
      </w: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перераб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 доп. – М.: Финансы и статистика, 20</w:t>
      </w:r>
      <w:r w:rsidR="006D2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6D5F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.– 464 с.</w:t>
      </w:r>
    </w:p>
    <w:p w:rsidR="00F514CC" w:rsidRDefault="00F514CC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 w:rsidRPr="00F514CC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Дополнительные источники: </w:t>
      </w:r>
    </w:p>
    <w:p w:rsidR="000B6ADA" w:rsidRPr="00BC4F30" w:rsidRDefault="000B6ADA" w:rsidP="000B6AD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Колпакова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Г.М. Финансы. Денежное обращение. Кредит: Учебное пособие. – 2-е изд., </w:t>
      </w: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перераб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 доп. – М.: Финансы и статистика, 2009. – 496 с.</w:t>
      </w:r>
    </w:p>
    <w:p w:rsidR="000B6ADA" w:rsidRPr="00BC4F30" w:rsidRDefault="000B6ADA" w:rsidP="000B6AD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Лаврушин О.И. Банковское дело: Учебник для вузов, обучающихся по экономическим специальностям. – 2-е изд., </w:t>
      </w: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перераб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 доп. – М.: Финансы и статистика, 2008. – 672 с.</w:t>
      </w:r>
    </w:p>
    <w:p w:rsidR="000B6ADA" w:rsidRPr="00BC4F30" w:rsidRDefault="000B6ADA" w:rsidP="000B6AD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Лаврушин О.И. Деньги. Кредит. Банки.– 2 –е изд., </w:t>
      </w: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перераб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 доп. – М.: «Финансы и статистика», 200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460 с.</w:t>
      </w:r>
    </w:p>
    <w:p w:rsidR="000B6ADA" w:rsidRPr="00BC4F30" w:rsidRDefault="000B6ADA" w:rsidP="000B6AD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Романовский М.В., </w:t>
      </w: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Врублевкая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О.В. Финансы, денежное обращение и кредит: Учебник.– М.: </w:t>
      </w: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Издат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543 с.</w:t>
      </w:r>
    </w:p>
    <w:p w:rsidR="000B6ADA" w:rsidRPr="00BC4F30" w:rsidRDefault="000B6ADA" w:rsidP="000B6AD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Сенчагов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В.К., Архипова А.И. Финансы, денежное обращение и кредит: Учебник.– М.: «Проспект»,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.– 496 с.</w:t>
      </w:r>
    </w:p>
    <w:p w:rsidR="000B6ADA" w:rsidRPr="00BC4F30" w:rsidRDefault="000B6ADA" w:rsidP="000B6AD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Сурен Л. Валютные операции: Основы теории и практики.– 2-е изд. </w:t>
      </w:r>
      <w:proofErr w:type="gram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proofErr w:type="spellStart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proofErr w:type="gram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.:Дело</w:t>
      </w:r>
      <w:proofErr w:type="spellEnd"/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2008. –176 с.</w:t>
      </w:r>
    </w:p>
    <w:p w:rsidR="000B6ADA" w:rsidRPr="00BC4F30" w:rsidRDefault="000B6ADA" w:rsidP="000B6AD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Четыркин Е.М. Финансовая математика: Учеб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ник. – 3-е изд. – М.: Дело, 2010</w:t>
      </w:r>
      <w:r w:rsidRPr="00BC4F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 400 с.</w:t>
      </w:r>
    </w:p>
    <w:p w:rsidR="006D2ECD" w:rsidRDefault="006D2ECD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Cs/>
          <w:sz w:val="28"/>
          <w:szCs w:val="28"/>
          <w:lang w:eastAsia="ar-SA"/>
        </w:rPr>
        <w:t>Журнал «Банковское дело»</w:t>
      </w:r>
    </w:p>
    <w:p w:rsidR="006D2ECD" w:rsidRDefault="006D2ECD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</w:p>
    <w:p w:rsidR="00BC4F30" w:rsidRPr="00F514CC" w:rsidRDefault="00BC4F30" w:rsidP="00F51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</w:p>
    <w:p w:rsidR="00F514CC" w:rsidRDefault="00F514CC" w:rsidP="00F5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06" w:rsidRDefault="00CF3906" w:rsidP="00F5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06" w:rsidRDefault="00CF3906" w:rsidP="00F5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06" w:rsidRDefault="00CF3906" w:rsidP="00F5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06" w:rsidRDefault="00CF3906" w:rsidP="00F5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06" w:rsidRDefault="00CF3906" w:rsidP="00F5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06" w:rsidRDefault="00CF3906" w:rsidP="00F5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906" w:rsidRDefault="00CF3906" w:rsidP="00F51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4CC" w:rsidRPr="00F514CC" w:rsidRDefault="00F514CC" w:rsidP="006D5FEF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</w:pPr>
      <w:r w:rsidRPr="00F514CC">
        <w:rPr>
          <w:rFonts w:ascii="Times New Roman" w:eastAsia="Times New Roman" w:hAnsi="Times New Roman" w:cs="Calibri"/>
          <w:b/>
          <w:caps/>
          <w:sz w:val="28"/>
          <w:szCs w:val="28"/>
          <w:lang w:eastAsia="ar-SA"/>
        </w:rPr>
        <w:lastRenderedPageBreak/>
        <w:t>4. Контроль и оценка результатов освоения Дисциплины</w:t>
      </w:r>
    </w:p>
    <w:p w:rsidR="00F514CC" w:rsidRPr="00A23B11" w:rsidRDefault="00F514CC" w:rsidP="00F514CC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23B1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Контроль</w:t>
      </w:r>
      <w:r w:rsidRPr="00A23B1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A23B1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и оценка</w:t>
      </w:r>
      <w:r w:rsidRPr="00A23B1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результатов освоения дисциплины осуществляется преподавателем в процессе проведения практических занятий работ, тестирования, а также выполнения </w:t>
      </w:r>
      <w:proofErr w:type="gramStart"/>
      <w:r w:rsidRPr="00A23B11">
        <w:rPr>
          <w:rFonts w:ascii="Times New Roman" w:eastAsia="Times New Roman" w:hAnsi="Times New Roman" w:cs="Calibri"/>
          <w:sz w:val="24"/>
          <w:szCs w:val="24"/>
          <w:lang w:eastAsia="ar-SA"/>
        </w:rPr>
        <w:t>обучающимися</w:t>
      </w:r>
      <w:proofErr w:type="gramEnd"/>
      <w:r w:rsidRPr="00A23B1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индивидуальных заданий, проектов, исследований.</w:t>
      </w:r>
    </w:p>
    <w:p w:rsidR="00F11163" w:rsidRPr="00A23B11" w:rsidRDefault="00F11163" w:rsidP="00F514CC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8"/>
        <w:gridCol w:w="4870"/>
      </w:tblGrid>
      <w:tr w:rsidR="00F514CC" w:rsidRPr="00A23B11" w:rsidTr="00FB0E5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14CC" w:rsidRPr="00A23B11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A23B11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Результаты обучения</w:t>
            </w:r>
          </w:p>
          <w:p w:rsidR="00F514CC" w:rsidRPr="00A23B11" w:rsidRDefault="00F514CC" w:rsidP="00F514CC">
            <w:pPr>
              <w:suppressAutoHyphens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A23B11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4CC" w:rsidRPr="00A23B11" w:rsidRDefault="00F514CC" w:rsidP="00F514C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A23B1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F514CC" w:rsidRPr="00A23B11" w:rsidTr="00FB0E5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A23B11" w:rsidRDefault="00F514CC" w:rsidP="00F514CC">
            <w:pPr>
              <w:suppressAutoHyphens/>
              <w:snapToGrid w:val="0"/>
              <w:spacing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23B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Умения: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CC" w:rsidRPr="00A23B11" w:rsidRDefault="00F514CC" w:rsidP="00F514CC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514CC" w:rsidRPr="00A23B11" w:rsidTr="00FB0E59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148F" w:rsidRPr="00A23B11" w:rsidRDefault="00F514CC" w:rsidP="004A1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bookmarkStart w:id="0" w:name="_GoBack" w:colFirst="1" w:colLast="1"/>
            <w:r w:rsidRPr="00A23B1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- </w:t>
            </w:r>
            <w:r w:rsidR="004A148F" w:rsidRPr="00A23B1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определять кредитоспособность физических и юридических лиц;</w:t>
            </w:r>
          </w:p>
          <w:p w:rsidR="004A148F" w:rsidRPr="00A23B11" w:rsidRDefault="004A148F" w:rsidP="004A14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A23B1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рассчитывать проценты за пользование кредитом.</w:t>
            </w:r>
          </w:p>
          <w:p w:rsidR="00F514CC" w:rsidRPr="00A23B11" w:rsidRDefault="00F514CC" w:rsidP="00F11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4CC" w:rsidRPr="001106F2" w:rsidRDefault="00F514CC" w:rsidP="00F514CC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06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практические задания</w:t>
            </w:r>
          </w:p>
          <w:p w:rsidR="00A23B11" w:rsidRPr="001106F2" w:rsidRDefault="00A23B11" w:rsidP="00F514CC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06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тестирование</w:t>
            </w:r>
          </w:p>
          <w:p w:rsidR="00A23B11" w:rsidRPr="001106F2" w:rsidRDefault="001106F2" w:rsidP="00F514CC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06F2">
              <w:rPr>
                <w:rFonts w:ascii="Times New Roman" w:eastAsia="Calibri" w:hAnsi="Times New Roman" w:cs="Calibri"/>
                <w:iCs/>
                <w:sz w:val="24"/>
                <w:szCs w:val="24"/>
                <w:lang w:eastAsia="ar-SA"/>
              </w:rPr>
              <w:t>дифференцированный зачет</w:t>
            </w:r>
          </w:p>
        </w:tc>
      </w:tr>
      <w:tr w:rsidR="00F514CC" w:rsidRPr="00A23B11" w:rsidTr="00FB0E5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4CC" w:rsidRPr="00A23B11" w:rsidRDefault="00F514CC" w:rsidP="00F514CC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23B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Знания: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CC" w:rsidRPr="001106F2" w:rsidRDefault="00F514CC" w:rsidP="00F514CC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3B11" w:rsidRPr="00A23B11" w:rsidTr="00A806C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B11" w:rsidRPr="00A23B11" w:rsidRDefault="00A23B11" w:rsidP="004A148F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A23B1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признаки банковской системы РФ;</w:t>
            </w:r>
          </w:p>
          <w:p w:rsidR="00A23B11" w:rsidRPr="00A23B11" w:rsidRDefault="00A23B11" w:rsidP="004A148F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3B11" w:rsidRPr="001106F2" w:rsidRDefault="00A23B11" w:rsidP="00F514CC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06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тестирование</w:t>
            </w:r>
          </w:p>
          <w:p w:rsidR="00A23B11" w:rsidRPr="001106F2" w:rsidRDefault="00A23B11" w:rsidP="00F514CC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06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устный опрос</w:t>
            </w:r>
          </w:p>
          <w:p w:rsidR="00A23B11" w:rsidRPr="001106F2" w:rsidRDefault="00A23B11" w:rsidP="00F514CC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06F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самостоятельная работа</w:t>
            </w:r>
          </w:p>
          <w:p w:rsidR="00A23B11" w:rsidRPr="001106F2" w:rsidRDefault="001106F2" w:rsidP="004A148F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06F2">
              <w:rPr>
                <w:rFonts w:ascii="Times New Roman" w:eastAsia="Calibri" w:hAnsi="Times New Roman" w:cs="Calibri"/>
                <w:iCs/>
                <w:sz w:val="24"/>
                <w:szCs w:val="24"/>
                <w:lang w:eastAsia="ar-SA"/>
              </w:rPr>
              <w:t>дифференцированный зачет</w:t>
            </w:r>
          </w:p>
        </w:tc>
      </w:tr>
      <w:bookmarkEnd w:id="0"/>
      <w:tr w:rsidR="00A23B11" w:rsidRPr="00A23B11" w:rsidTr="00A806C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B11" w:rsidRPr="00A23B11" w:rsidRDefault="00A23B11" w:rsidP="004A148F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A23B1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элементы банковской системы РФ, их характеристику;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23B11" w:rsidRPr="00A23B11" w:rsidRDefault="00A23B11" w:rsidP="004A148F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3B11" w:rsidRPr="00A23B11" w:rsidTr="00A806C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B11" w:rsidRPr="00A23B11" w:rsidRDefault="00A23B11" w:rsidP="004A148F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A23B1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 функции ЦБ РФ и коммерческих банков;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B11" w:rsidRPr="00A23B11" w:rsidRDefault="00A23B11" w:rsidP="004A148F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23B11" w:rsidRPr="00A23B11" w:rsidTr="00A806C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B11" w:rsidRPr="00A23B11" w:rsidRDefault="00A23B11" w:rsidP="004A148F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A23B1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-методику определения кредитоспособности </w:t>
            </w:r>
            <w:proofErr w:type="gramStart"/>
            <w:r w:rsidRPr="00A23B1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физических</w:t>
            </w:r>
            <w:proofErr w:type="gramEnd"/>
            <w:r w:rsidRPr="00A23B1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и юридических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11" w:rsidRPr="00A23B11" w:rsidRDefault="00A23B11" w:rsidP="004A148F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514CC" w:rsidRPr="00F514CC" w:rsidRDefault="00F514CC" w:rsidP="00F514CC">
      <w:pPr>
        <w:rPr>
          <w:rFonts w:ascii="Calibri" w:eastAsia="Calibri" w:hAnsi="Calibri" w:cs="Times New Roman"/>
        </w:rPr>
      </w:pPr>
    </w:p>
    <w:p w:rsidR="00F514CC" w:rsidRPr="00F514CC" w:rsidRDefault="00F514CC" w:rsidP="00F514CC"/>
    <w:p w:rsidR="00F74322" w:rsidRDefault="00F74322"/>
    <w:sectPr w:rsidR="00F74322" w:rsidSect="00D15C9E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417" w:rsidRDefault="00D82417">
      <w:pPr>
        <w:spacing w:after="0" w:line="240" w:lineRule="auto"/>
      </w:pPr>
      <w:r>
        <w:separator/>
      </w:r>
    </w:p>
  </w:endnote>
  <w:endnote w:type="continuationSeparator" w:id="0">
    <w:p w:rsidR="00D82417" w:rsidRDefault="00D8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0815"/>
      <w:docPartObj>
        <w:docPartGallery w:val="Page Numbers (Bottom of Page)"/>
        <w:docPartUnique/>
      </w:docPartObj>
    </w:sdtPr>
    <w:sdtEndPr/>
    <w:sdtContent>
      <w:p w:rsidR="003372BA" w:rsidRDefault="003372B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6F2">
          <w:rPr>
            <w:noProof/>
          </w:rPr>
          <w:t>11</w:t>
        </w:r>
        <w:r>
          <w:fldChar w:fldCharType="end"/>
        </w:r>
      </w:p>
    </w:sdtContent>
  </w:sdt>
  <w:p w:rsidR="00916AB2" w:rsidRDefault="00D8241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417" w:rsidRDefault="00D82417">
      <w:pPr>
        <w:spacing w:after="0" w:line="240" w:lineRule="auto"/>
      </w:pPr>
      <w:r>
        <w:separator/>
      </w:r>
    </w:p>
  </w:footnote>
  <w:footnote w:type="continuationSeparator" w:id="0">
    <w:p w:rsidR="00D82417" w:rsidRDefault="00D82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D00AAD"/>
    <w:multiLevelType w:val="hybridMultilevel"/>
    <w:tmpl w:val="155E193C"/>
    <w:lvl w:ilvl="0" w:tplc="DEDE9D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982D74"/>
    <w:multiLevelType w:val="hybridMultilevel"/>
    <w:tmpl w:val="2B48D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900A6E"/>
    <w:multiLevelType w:val="hybridMultilevel"/>
    <w:tmpl w:val="FC10A9B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7AC0895"/>
    <w:multiLevelType w:val="hybridMultilevel"/>
    <w:tmpl w:val="46F6C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8412A"/>
    <w:multiLevelType w:val="multilevel"/>
    <w:tmpl w:val="987E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9958CF"/>
    <w:multiLevelType w:val="multilevel"/>
    <w:tmpl w:val="987E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157BD5"/>
    <w:multiLevelType w:val="hybridMultilevel"/>
    <w:tmpl w:val="2B48D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082D5E"/>
    <w:multiLevelType w:val="hybridMultilevel"/>
    <w:tmpl w:val="680C3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26E88"/>
    <w:multiLevelType w:val="hybridMultilevel"/>
    <w:tmpl w:val="538A50E0"/>
    <w:lvl w:ilvl="0" w:tplc="E12A9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C5"/>
    <w:rsid w:val="000621C5"/>
    <w:rsid w:val="00077BF9"/>
    <w:rsid w:val="00081AD1"/>
    <w:rsid w:val="000B6121"/>
    <w:rsid w:val="000B6ADA"/>
    <w:rsid w:val="000F1613"/>
    <w:rsid w:val="001106F2"/>
    <w:rsid w:val="00144155"/>
    <w:rsid w:val="001A70D5"/>
    <w:rsid w:val="002230B8"/>
    <w:rsid w:val="00256539"/>
    <w:rsid w:val="002936B0"/>
    <w:rsid w:val="003372BA"/>
    <w:rsid w:val="00344F5A"/>
    <w:rsid w:val="003659FF"/>
    <w:rsid w:val="00385CF5"/>
    <w:rsid w:val="003A6FE6"/>
    <w:rsid w:val="0046396D"/>
    <w:rsid w:val="004910C2"/>
    <w:rsid w:val="004A148F"/>
    <w:rsid w:val="00515DB3"/>
    <w:rsid w:val="00532CEB"/>
    <w:rsid w:val="00580710"/>
    <w:rsid w:val="00581B18"/>
    <w:rsid w:val="006B1ADC"/>
    <w:rsid w:val="006D2ECD"/>
    <w:rsid w:val="006D5FEF"/>
    <w:rsid w:val="00744CC8"/>
    <w:rsid w:val="00775177"/>
    <w:rsid w:val="00794819"/>
    <w:rsid w:val="007E34C4"/>
    <w:rsid w:val="008134E3"/>
    <w:rsid w:val="00890C12"/>
    <w:rsid w:val="00892FAD"/>
    <w:rsid w:val="008A1E43"/>
    <w:rsid w:val="008B4B44"/>
    <w:rsid w:val="008E111A"/>
    <w:rsid w:val="00943DBE"/>
    <w:rsid w:val="009715C4"/>
    <w:rsid w:val="009759B4"/>
    <w:rsid w:val="009824E4"/>
    <w:rsid w:val="009C4544"/>
    <w:rsid w:val="00A23B11"/>
    <w:rsid w:val="00A8713F"/>
    <w:rsid w:val="00B01840"/>
    <w:rsid w:val="00B73022"/>
    <w:rsid w:val="00BC4F30"/>
    <w:rsid w:val="00BD2D4C"/>
    <w:rsid w:val="00C2213A"/>
    <w:rsid w:val="00C400D2"/>
    <w:rsid w:val="00C473C3"/>
    <w:rsid w:val="00C803E9"/>
    <w:rsid w:val="00CB7C11"/>
    <w:rsid w:val="00CD595B"/>
    <w:rsid w:val="00CF3906"/>
    <w:rsid w:val="00D15C9E"/>
    <w:rsid w:val="00D82417"/>
    <w:rsid w:val="00DA3A9C"/>
    <w:rsid w:val="00DA4A5A"/>
    <w:rsid w:val="00DC57C5"/>
    <w:rsid w:val="00ED3867"/>
    <w:rsid w:val="00ED4A1D"/>
    <w:rsid w:val="00F11163"/>
    <w:rsid w:val="00F514CC"/>
    <w:rsid w:val="00F64AF0"/>
    <w:rsid w:val="00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51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514CC"/>
  </w:style>
  <w:style w:type="paragraph" w:styleId="a5">
    <w:name w:val="List Paragraph"/>
    <w:basedOn w:val="a"/>
    <w:uiPriority w:val="34"/>
    <w:qFormat/>
    <w:rsid w:val="00CB7C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12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3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7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51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514CC"/>
  </w:style>
  <w:style w:type="paragraph" w:styleId="a5">
    <w:name w:val="List Paragraph"/>
    <w:basedOn w:val="a"/>
    <w:uiPriority w:val="34"/>
    <w:qFormat/>
    <w:rsid w:val="00CB7C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12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3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7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09394">
                      <w:marLeft w:val="75"/>
                      <w:marRight w:val="0"/>
                      <w:marTop w:val="150"/>
                      <w:marBottom w:val="0"/>
                      <w:divBdr>
                        <w:top w:val="single" w:sz="24" w:space="10" w:color="808080"/>
                        <w:left w:val="single" w:sz="24" w:space="10" w:color="808080"/>
                        <w:bottom w:val="single" w:sz="24" w:space="10" w:color="808080"/>
                        <w:right w:val="single" w:sz="24" w:space="10" w:color="808080"/>
                      </w:divBdr>
                      <w:divsChild>
                        <w:div w:id="41035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50</cp:revision>
  <cp:lastPrinted>2015-12-04T03:38:00Z</cp:lastPrinted>
  <dcterms:created xsi:type="dcterms:W3CDTF">2013-11-23T03:31:00Z</dcterms:created>
  <dcterms:modified xsi:type="dcterms:W3CDTF">2017-02-25T03:57:00Z</dcterms:modified>
</cp:coreProperties>
</file>